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4B16" w14:textId="77777777" w:rsidR="00636691" w:rsidRPr="00636691" w:rsidRDefault="00636691" w:rsidP="00583AE5">
      <w:pPr>
        <w:spacing w:before="120" w:after="0" w:line="360" w:lineRule="auto"/>
        <w:rPr>
          <w:rFonts w:ascii="Arial" w:eastAsia="Times New Roman" w:hAnsi="Arial" w:cs="Arial"/>
          <w:b/>
          <w:bCs/>
          <w:sz w:val="28"/>
          <w:szCs w:val="28"/>
          <w:lang w:val="en-GB"/>
        </w:rPr>
      </w:pPr>
      <w:r w:rsidRPr="0063669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D7F5386" w14:textId="77777777" w:rsidR="00636691" w:rsidRPr="00636691" w:rsidRDefault="00636691" w:rsidP="00583AE5">
      <w:pPr>
        <w:spacing w:before="120" w:after="0" w:line="360" w:lineRule="auto"/>
        <w:rPr>
          <w:rFonts w:ascii="Arial" w:eastAsia="Times New Roman" w:hAnsi="Arial" w:cs="Arial"/>
          <w:b/>
          <w:bCs/>
          <w:sz w:val="28"/>
          <w:szCs w:val="28"/>
          <w:lang w:val="en-GB"/>
        </w:rPr>
      </w:pPr>
      <w:r w:rsidRPr="00636691">
        <w:rPr>
          <w:rFonts w:ascii="Arial" w:eastAsia="Times New Roman" w:hAnsi="Arial" w:cs="Arial"/>
          <w:b/>
          <w:bCs/>
          <w:sz w:val="28"/>
          <w:szCs w:val="28"/>
          <w:lang w:val="en-GB"/>
        </w:rPr>
        <w:t>For any corrections, remarks, or suggestions, kindly contact us on translate@lloc.gov.bh</w:t>
      </w:r>
    </w:p>
    <w:p w14:paraId="38B40EED" w14:textId="77777777" w:rsidR="00636691" w:rsidRPr="00636691" w:rsidRDefault="00636691" w:rsidP="00583AE5">
      <w:pPr>
        <w:spacing w:before="120" w:after="0" w:line="360" w:lineRule="auto"/>
        <w:rPr>
          <w:rFonts w:ascii="Arial" w:eastAsia="Times New Roman" w:hAnsi="Arial" w:cs="Arial"/>
          <w:b/>
          <w:bCs/>
          <w:sz w:val="28"/>
          <w:szCs w:val="28"/>
          <w:lang w:val="en-GB"/>
        </w:rPr>
      </w:pPr>
      <w:r w:rsidRPr="00636691">
        <w:rPr>
          <w:rFonts w:ascii="Arial" w:eastAsia="Times New Roman" w:hAnsi="Arial" w:cs="Arial"/>
          <w:b/>
          <w:bCs/>
          <w:sz w:val="28"/>
          <w:szCs w:val="28"/>
          <w:lang w:val="en-GB"/>
        </w:rPr>
        <w:t>Published on the website on May 2024</w:t>
      </w:r>
      <w:r w:rsidRPr="00636691">
        <w:rPr>
          <w:rFonts w:ascii="Arial" w:eastAsia="Times New Roman" w:hAnsi="Arial" w:cs="Arial"/>
          <w:b/>
          <w:bCs/>
          <w:sz w:val="28"/>
          <w:szCs w:val="28"/>
          <w:lang w:val="en-GB"/>
        </w:rPr>
        <w:br w:type="page"/>
      </w:r>
    </w:p>
    <w:p w14:paraId="6EAD6C5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lastRenderedPageBreak/>
        <w:t>Ministry of Transportation and Telecommunications </w:t>
      </w:r>
    </w:p>
    <w:p w14:paraId="0E233CE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Decision No. (7) of 2015 promulgating the Implementing Regulation of Law No. (49) of 2014 regarding the Postal Services </w:t>
      </w:r>
    </w:p>
    <w:p w14:paraId="78E4FD6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Minister of Transportation and Telecommunications: </w:t>
      </w:r>
    </w:p>
    <w:p w14:paraId="03DB3AA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br w:type="page"/>
      </w:r>
    </w:p>
    <w:p w14:paraId="0C66F74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Having reviewed the Law No. (49) of 2014 regarding the Postal Services, in particular Article (28) thereof; </w:t>
      </w:r>
    </w:p>
    <w:p w14:paraId="652874D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Upon the submission of the Undersecretary of Land Transportation and Postal services; </w:t>
      </w:r>
    </w:p>
    <w:p w14:paraId="5C17627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And after the approval of the Council of Ministers; </w:t>
      </w:r>
    </w:p>
    <w:p w14:paraId="0828C9C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Hereby Decides: </w:t>
      </w:r>
    </w:p>
    <w:p w14:paraId="1FD144F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One </w:t>
      </w:r>
    </w:p>
    <w:p w14:paraId="3A4E71C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provisions of the Implementing Regulation of Law No. (49) of 2014 regarding Postal Services accompanying this decision shall apply. </w:t>
      </w:r>
    </w:p>
    <w:p w14:paraId="6E6F707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Two </w:t>
      </w:r>
    </w:p>
    <w:p w14:paraId="4439DC7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Any provision that contradicts the provisions of the regulation attached to this decision shall be repealed. </w:t>
      </w:r>
    </w:p>
    <w:p w14:paraId="7ACBC89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Three </w:t>
      </w:r>
    </w:p>
    <w:p w14:paraId="76DC849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This Decision and the attached Regulation shall be published in the Official Gazette and shall come into force from the day following the date of publication. </w:t>
      </w:r>
    </w:p>
    <w:p w14:paraId="04D715A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Minister of Transportation and Telecommunications </w:t>
      </w:r>
    </w:p>
    <w:p w14:paraId="4A678E0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Kamal bin Ahmad Mohamad </w:t>
      </w:r>
    </w:p>
    <w:p w14:paraId="01C15A6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Issued on: 22 Dhual-Qi'dah 1436 A.H. </w:t>
      </w:r>
    </w:p>
    <w:p w14:paraId="71B5AE1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Corresponding to: 6 September 2015 </w:t>
      </w:r>
    </w:p>
    <w:p w14:paraId="61E429D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Implementing Regulation of Law No. (49) of 2014 regarding the Postal Services </w:t>
      </w:r>
    </w:p>
    <w:p w14:paraId="0926996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One </w:t>
      </w:r>
    </w:p>
    <w:p w14:paraId="28D75B3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General Provisions </w:t>
      </w:r>
    </w:p>
    <w:p w14:paraId="68D2DDD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One </w:t>
      </w:r>
    </w:p>
    <w:p w14:paraId="7C9555E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Definitions </w:t>
      </w:r>
    </w:p>
    <w:p w14:paraId="080E304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 </w:t>
      </w:r>
    </w:p>
    <w:p w14:paraId="235DE84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In applying the provisions of this Regulation, the following words and expressions mentioned in Law No. (49) of 2014 regarding Postal Services shall have the meanings assigned to them below, unless the context requires otherwise: </w:t>
      </w:r>
    </w:p>
    <w:p w14:paraId="64A4F49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Kingdom: The Kingdom of Bahrain </w:t>
      </w:r>
    </w:p>
    <w:p w14:paraId="2748F87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Law: Law No. (49) of 2014 regarding the Postal Services. </w:t>
      </w:r>
    </w:p>
    <w:p w14:paraId="356FAC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Dispatches: Any written or non-written letter, money payment order, an envelope, package, parcel or box containing items or information. </w:t>
      </w:r>
    </w:p>
    <w:p w14:paraId="183A16E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 Office Box: A container dedicated for depositing, collecting and distributing Postal Dispatches installed in a post office or in a public or private location. </w:t>
      </w:r>
    </w:p>
    <w:p w14:paraId="078D525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Documents and Papers: Postal Dispatches that do not have the character of personal correspondence, which are sent on an express basis and are dissimilar to Postal Dispatches. They include: sketches, designs, contracts, agreements, computer cards, bills of lading, recordings and magnetic stripes, etc. </w:t>
      </w:r>
    </w:p>
    <w:p w14:paraId="539BC25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Stamp: Stickers, marks or designs, either affixed or printed, with a specific value, issued by Bahrain Post to collect and receive charges for Postal Dispatches. </w:t>
      </w:r>
    </w:p>
    <w:p w14:paraId="197A95E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Express Mail (EMS): An express exchange of Postal Dispatches between a sender and an addressee subject to specific postal procedures established by Bahrain Post. </w:t>
      </w:r>
    </w:p>
    <w:p w14:paraId="0ED5E87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Remittances: Any form of postal transmission of funds of a specific value sent to a particular person. </w:t>
      </w:r>
    </w:p>
    <w:p w14:paraId="3F44928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Discarded Items: Postal Dispatches that could not be delivered due to anonymous address or rejected by the sender or the addressee. The following Dispatches are considered to be Discarded Items: </w:t>
      </w:r>
    </w:p>
    <w:p w14:paraId="44B6D2D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Postal Dispatches with no, incomplete or illegible address, or containing indecent statements. </w:t>
      </w:r>
    </w:p>
    <w:p w14:paraId="34C41F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Dispatches with incomplete postage. </w:t>
      </w:r>
    </w:p>
    <w:p w14:paraId="62EB33B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Dispatches not claimed or inquired about within a period of more than sixty (60) days from the date of arrival to Bahrain Post. </w:t>
      </w:r>
    </w:p>
    <w:p w14:paraId="742AED0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Franking Machines: Machines that may be used for collecting and receiving the due and specified charges on Postal Dispatches. </w:t>
      </w:r>
    </w:p>
    <w:p w14:paraId="2DD5378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Business: Licensed postal services. </w:t>
      </w:r>
    </w:p>
    <w:p w14:paraId="67C0499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License: Prior authorization granted by the Directorate of Postal Regulation to a Licensee to provide a Postal Business. </w:t>
      </w:r>
    </w:p>
    <w:p w14:paraId="56D37F3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Licensee: Natural or legal person granted a License to provide a Postal Business. </w:t>
      </w:r>
    </w:p>
    <w:p w14:paraId="0AC35F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Head office: Any place used by a Licensee to provide Postal Business. </w:t>
      </w:r>
    </w:p>
    <w:p w14:paraId="0425572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Two </w:t>
      </w:r>
    </w:p>
    <w:p w14:paraId="278CFE5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Dispatches </w:t>
      </w:r>
    </w:p>
    <w:p w14:paraId="6705DF3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 </w:t>
      </w:r>
    </w:p>
    <w:p w14:paraId="67502C3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sender shall fasten, pack up and close the Postal Dispatch in a manner commensurate with its weight, shape, nature of contents, method of transport and duration thereof, so as to ensure its safety and prevention from loss. A sender shall avoid all that may cause hazard to humans’ health and safety or damage to property, and in particular the sender shall take into consideration: </w:t>
      </w:r>
    </w:p>
    <w:p w14:paraId="09BE57B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Writing the sender's name, address and phone number in addition to the addressee’s name, address and phone number clearly and legibly. No pencil may be used. </w:t>
      </w:r>
    </w:p>
    <w:p w14:paraId="6638A1E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Complying with the specified weights and dimensions of Postal Dispatches. </w:t>
      </w:r>
    </w:p>
    <w:p w14:paraId="25A74C1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The Postal Dispatch may not contain any material prohibited by international laws, regulations and conventions. </w:t>
      </w:r>
    </w:p>
    <w:p w14:paraId="1E1F0B4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 </w:t>
      </w:r>
    </w:p>
    <w:p w14:paraId="27FFDB5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Postal Dispatch may not contain money, gold, silver, platinum or silver ingots. A sender shall solely be responsible for the loss or damage of a Postal Dispatch in case of breaching such conditions. </w:t>
      </w:r>
    </w:p>
    <w:p w14:paraId="1D8D5AF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 </w:t>
      </w:r>
    </w:p>
    <w:p w14:paraId="52E7737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Subject to the provisions of Article (3) hereof, a Postal Dispatch may contain precious items provided, however, that such contents are insured against an amount equivalent to their value, without any liability whatsoever on the part of Bahrain Post if the contents of such a Dispatch are lost or damaged. </w:t>
      </w:r>
    </w:p>
    <w:p w14:paraId="1445B63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 </w:t>
      </w:r>
    </w:p>
    <w:p w14:paraId="516BF38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Postal Dispatch shall be delivered to the addressee, its affiliate or any other person that the Dispatch may be delivered to in the usual and normal manner. A Postal Dispatch shall be deemed to have been delivered to the addressee once the Dispatch or a delivery notice is placed in the addressee's Post Office Box or at its address. </w:t>
      </w:r>
    </w:p>
    <w:p w14:paraId="35699D6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 </w:t>
      </w:r>
    </w:p>
    <w:p w14:paraId="2FC8C78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Where a Postal Dispatch is not delivered due to rejection by the addressee or due to any other reason, the sender shall be notified in order to recover it within not more than one month. If the sender refuses to receive the Dispatch or fails to show up during the aforementioned period, the Dispatch shall be entered in an appropriate register and disposed of in the manner established for Discarded Dispatches. </w:t>
      </w:r>
    </w:p>
    <w:p w14:paraId="449B154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 </w:t>
      </w:r>
    </w:p>
    <w:p w14:paraId="0C8B339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sender of a Postal Dispatch may request hand delivery of the Dispatch in return for an additional postage to be determined by Bahrain Post subject to the type, weight, number and delivery cost of such Postal Dispatch. </w:t>
      </w:r>
    </w:p>
    <w:p w14:paraId="5346B43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 </w:t>
      </w:r>
    </w:p>
    <w:p w14:paraId="5A7CA10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sender may request to have the address of the Postal Dispatch changed as long as it is still under the control of Bahrain Post and has not yet been delivered. Such a request shall be free of charge unless it involves an increase in the postage payable for the postal service, in which case such change shall be subject to a charge to be determined. </w:t>
      </w:r>
    </w:p>
    <w:p w14:paraId="7A3B98A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 </w:t>
      </w:r>
    </w:p>
    <w:p w14:paraId="5B5D626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sender may request to recover a Postal Dispatch at any time prior to delivery to the addressee or in the event of rejection by the addressee, in which case the established postage shall be paid by the party recovering the Dispatch. </w:t>
      </w:r>
    </w:p>
    <w:p w14:paraId="28956BA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Section One </w:t>
      </w:r>
    </w:p>
    <w:p w14:paraId="074EC14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Express Mail (EMS) Dispatches </w:t>
      </w:r>
    </w:p>
    <w:p w14:paraId="735986B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 </w:t>
      </w:r>
    </w:p>
    <w:p w14:paraId="4C916CE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Subject to the provisions of Article (2) hereof, an Express Mail postal material shall be kept in an Express Mail blue-and-orange bag bearing the logo of the Express Mail. The bag shall be tied up and tagged by a card placed on the neck of the bag containing the related information of the post, and shall be entered in an appropriate register prior to dispatch. </w:t>
      </w:r>
    </w:p>
    <w:p w14:paraId="020C892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 </w:t>
      </w:r>
    </w:p>
    <w:p w14:paraId="35F67AD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Postage on Express Mail dispatches shall be determined according to the weight of the dispatch and its destination and charged as per appropriate established postage. </w:t>
      </w:r>
    </w:p>
    <w:p w14:paraId="4BD2F2C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(12) </w:t>
      </w:r>
    </w:p>
    <w:p w14:paraId="76B9A6D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sender of an Express Mail dispatch may enquire about the dispatch from Bahrain Post at least one week after the date of depositing the Dispatch with the Post. The enquiring party shall fulfil the details required for such enquiry. </w:t>
      </w:r>
    </w:p>
    <w:p w14:paraId="4B43914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(13) </w:t>
      </w:r>
    </w:p>
    <w:p w14:paraId="7A2929B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an addressee refuses to receive an Express Mail dispatch or such dispatch was not conveniently delivered to the addressee for reason attributed to such addressee, the dispatch shall be returned immediately to the sender. </w:t>
      </w:r>
    </w:p>
    <w:p w14:paraId="1832DC1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(14) </w:t>
      </w:r>
    </w:p>
    <w:p w14:paraId="7231A98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an addressee fails to come to receive an Express Mail dispatch, notwithstanding the appropriate notice given, the Postal Dispatch shall be returned to the sender after three weeks from the date on which the addressee had received the delivery notice. </w:t>
      </w:r>
    </w:p>
    <w:p w14:paraId="76419E1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Section Two </w:t>
      </w:r>
    </w:p>
    <w:p w14:paraId="4E5A067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Dispatches Exempt from Postage </w:t>
      </w:r>
    </w:p>
    <w:p w14:paraId="6EB6A25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(15) </w:t>
      </w:r>
    </w:p>
    <w:p w14:paraId="6F7E32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following Postal Dispatches are exempted from postage: </w:t>
      </w:r>
    </w:p>
    <w:p w14:paraId="57681FE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Postal Dispatches exchanged between the Ministry and its relevant departments and offices. </w:t>
      </w:r>
    </w:p>
    <w:p w14:paraId="509BBDC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Dispatches sent from the Ministry to any other party inside or outside the Kingdom. </w:t>
      </w:r>
    </w:p>
    <w:p w14:paraId="01CD2AC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Dispatches specified in the Universal Postal Convention. </w:t>
      </w:r>
    </w:p>
    <w:p w14:paraId="36EDFA5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Literature for the visually impaired up to (7) kilograms provided that it is packed in a manner that the contents are accessible. </w:t>
      </w:r>
    </w:p>
    <w:p w14:paraId="62A8C4D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(16) </w:t>
      </w:r>
    </w:p>
    <w:p w14:paraId="7F94BE5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person who receives or finds a Postal Dispatch which does not belong to him shall return it immediately to Bahrain Post. </w:t>
      </w:r>
    </w:p>
    <w:p w14:paraId="085776C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(17) </w:t>
      </w:r>
    </w:p>
    <w:p w14:paraId="1E73D84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shall have the right to recover any Postal Dispatch that may have mistakenly been delivered to or placed in an inappropriate Post Box. </w:t>
      </w:r>
    </w:p>
    <w:p w14:paraId="5D3BFF0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Three </w:t>
      </w:r>
    </w:p>
    <w:p w14:paraId="61B423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Discarded and Seized Postal Dispatches </w:t>
      </w:r>
    </w:p>
    <w:p w14:paraId="56B4BCE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(18) </w:t>
      </w:r>
    </w:p>
    <w:p w14:paraId="6EBF8C7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أa) Undeliverable Items shall be entered in a proper register specially established for such purpose under the title of “Undeliverable Items” in which the relevant details are recorded and signed by the official in charge. </w:t>
      </w:r>
    </w:p>
    <w:p w14:paraId="457C5A9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أb) Undeliverable Items shall be kept in separate locations away from being tampered with, for a period of eighteen (18) months from the day following the date of arrival to Bahrain Post. </w:t>
      </w:r>
    </w:p>
    <w:p w14:paraId="4EAC36E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(19) </w:t>
      </w:r>
    </w:p>
    <w:p w14:paraId="3FC268B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Discarded Items shall be disposed of as follows: </w:t>
      </w:r>
    </w:p>
    <w:p w14:paraId="20394FC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The contents shall be destroyed if they are invaluable. </w:t>
      </w:r>
    </w:p>
    <w:p w14:paraId="51B5C6A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Money and other valuable Documents, Papers and items shall be kept in a steel safe on demand by their owners for a period of (18) months from the date of their entry in the register of Discarded Items. If they are not claimed by their owners during the said period, their right thereto shall lapse and the items shall be received by the Ministry. </w:t>
      </w:r>
    </w:p>
    <w:p w14:paraId="4592D43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(20) </w:t>
      </w:r>
    </w:p>
    <w:p w14:paraId="2CE3991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Under prevailing laws, seized Postal Dispatches shall be entered in an appropriate separate register in which the details of such seized dispatched and the reason for such seizure shall be entered. Such seized Postal Dispatches shall be kept in a separate location away from being damaged or tampered with their contents until a decision is taken in their respect. </w:t>
      </w:r>
    </w:p>
    <w:p w14:paraId="32741AA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Where a Postal Dispatch remains with the seizing authority, such authority shall be fully liable thereto and be responsible for the safeguard thereof. </w:t>
      </w:r>
    </w:p>
    <w:p w14:paraId="2B2EA38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Where a Postal Dispatch referred to in Paragraph (b) of this article above is returned to Bahrain Post, the handover of such dispatch shall be made under a delivery record and attested by witnesses and signed by the parties concerned. The condition and description of such Postal Dispatch shall be indicated and mentioned whether there had been any shortage, damage or harm to the Dispatch and the severity of damage, if any, the date of handover, the deliverers and any other information related to such handover. </w:t>
      </w:r>
    </w:p>
    <w:p w14:paraId="374524E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Two </w:t>
      </w:r>
    </w:p>
    <w:p w14:paraId="72A4783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Postage </w:t>
      </w:r>
    </w:p>
    <w:p w14:paraId="2AA5DEA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(21) </w:t>
      </w:r>
    </w:p>
    <w:p w14:paraId="385C924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Postage on Postal Dispatches shall be collected through postage Stamps affixed or printed on their covers, cash payments to Bahrain Post or through the licensed Postal Franking Machines. </w:t>
      </w:r>
    </w:p>
    <w:p w14:paraId="52656CB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One </w:t>
      </w:r>
    </w:p>
    <w:p w14:paraId="1807782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Stamps </w:t>
      </w:r>
    </w:p>
    <w:p w14:paraId="719A20D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(22) </w:t>
      </w:r>
    </w:p>
    <w:p w14:paraId="40EA2D9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Stamps are exclusively issued by Bahrain Post. It is the accredited instrument of postage on Postal Dispatches. A Stamp when used in postage shall be intact, valid and effective and shall not be a used Stamp. </w:t>
      </w:r>
    </w:p>
    <w:p w14:paraId="72E5070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(23) </w:t>
      </w:r>
    </w:p>
    <w:p w14:paraId="574C52D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No party shall issue, print or use any sticker or printed material that may be similar or could be confused with the Stamps, which Bahrain Post has the sole authority to issue. </w:t>
      </w:r>
    </w:p>
    <w:p w14:paraId="2612E9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(24) </w:t>
      </w:r>
    </w:p>
    <w:p w14:paraId="3E868DD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shall issue Stamps in various forms, types and categories, which are commensurate with the postage fees. Bahrain Post is also authorized to issue special Stamps in commemoration of national, Arab, Islamic and international occasions. </w:t>
      </w:r>
    </w:p>
    <w:p w14:paraId="4AFBB4A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(25) </w:t>
      </w:r>
    </w:p>
    <w:p w14:paraId="354DBB0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Stamp shall be marked after fixation to a Postal Dispatch with the Bahrain Post seal in order to indicate the location and date of posting the outgoing Postal Dispatch. Depending on the size of Postal Dispatches, marking shall be made mechanically or manually. Mechanical marking may not be used for Postal Dispatches which are likely to damage Franking Machines or on which Stamps are affixed where mechanical marking is impracticable. </w:t>
      </w:r>
    </w:p>
    <w:p w14:paraId="020C4E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Two </w:t>
      </w:r>
    </w:p>
    <w:p w14:paraId="2D214B9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Cash Payment </w:t>
      </w:r>
    </w:p>
    <w:p w14:paraId="715D3E1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(26) </w:t>
      </w:r>
    </w:p>
    <w:p w14:paraId="2122DFB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Postage through cash payment is marked either by fixation of a rectangular stamp of Bahrain Post on the Dispatch with the statement “POSTAGE PAID” and includes the name and logo of the Kingdom, the term “Mail” and a serial number, or by fixation of a round stamp with the statement “REPLY PAID”, indicating an additional charge payable by the sender, other than the postage, for receiving a reply to the Postal Dispatch. This also includes the name and logo of the Kingdom, the term “Mail” and a serial number. In both instances – POSTAGE PAID and REPLY PAID – the sender shall pay the postage on its Postal Dispatches to Bahrain Post in cash for a receipt. </w:t>
      </w:r>
    </w:p>
    <w:p w14:paraId="51EDBC6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Three </w:t>
      </w:r>
    </w:p>
    <w:p w14:paraId="2861D9D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Franking Machines Marks </w:t>
      </w:r>
    </w:p>
    <w:p w14:paraId="4CEE005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(27) </w:t>
      </w:r>
    </w:p>
    <w:p w14:paraId="618EF1A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franking machine marks shall act as Stamps for Postal Dispatches. These are stamp marks in the form of postal stamps, which include the name of the Kingdom, the postage, the term “Mail”, the Franking Machine number composed of letters and figures and the date of posting the Dispatch. </w:t>
      </w:r>
    </w:p>
    <w:p w14:paraId="43D95F6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(28) </w:t>
      </w:r>
    </w:p>
    <w:p w14:paraId="052E7E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franking marks shall be clear, prominent, and original, not copies. They are placed on the front cover of the postal item or on an adhesive label fixed to it. </w:t>
      </w:r>
    </w:p>
    <w:p w14:paraId="63ACBE7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(29) </w:t>
      </w:r>
    </w:p>
    <w:p w14:paraId="7515090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date of the franking mark on the postal Dispatch shall be the same date of delivery of such dispatch to Bahrain Post, otherwise, Bahrain Post may refuse to receive such dispatch. </w:t>
      </w:r>
    </w:p>
    <w:p w14:paraId="4307DA7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Three </w:t>
      </w:r>
    </w:p>
    <w:p w14:paraId="1F54AC0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Franking Machines </w:t>
      </w:r>
    </w:p>
    <w:p w14:paraId="0E581CC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(30) </w:t>
      </w:r>
    </w:p>
    <w:p w14:paraId="6554B36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prior License from Bahrain Post shall be obtained in order to import, sell or use Postal Franking Machines. </w:t>
      </w:r>
    </w:p>
    <w:p w14:paraId="7D73E16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(31) </w:t>
      </w:r>
    </w:p>
    <w:p w14:paraId="619AAB2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Import, sale or use of Postal Franking Machines is authorized only by a License issued by Bahrain Post. </w:t>
      </w:r>
    </w:p>
    <w:p w14:paraId="05A480F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(32) </w:t>
      </w:r>
    </w:p>
    <w:p w14:paraId="12F5158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request for import, sale or use of Postal Franking Machines shall be submitted to Bahrain Post on the appropriate form, together with the details and documents required. Response to such request shall be made within (15) days from the date of submitting the request by notifying the applicant by registered letter with a record of delivery. The lapse of such duration without receiving the said response shall be deemed to be an implicit rejection of the request. </w:t>
      </w:r>
    </w:p>
    <w:p w14:paraId="5F475E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concerned party may appeal against the decision of rejection within (15) days from the date of notification thereof or upon the elapse of the duration provided for in the Paragraph above. Bahrain Post shall decide on the appeal within a period of thirty days from the date of submitting it. The lapse of such period without receiving any response shall be deemed to be an implicit rejection thereof. </w:t>
      </w:r>
    </w:p>
    <w:p w14:paraId="4FF6481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(33) </w:t>
      </w:r>
    </w:p>
    <w:p w14:paraId="3638413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Bahrain Post shall issue a License for the import, sale or use of Postal Franking Machines, in case of approval of the said request made on the appropriate form. A License shall be valid for one year and is renewable. </w:t>
      </w:r>
    </w:p>
    <w:p w14:paraId="272BCBC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The agent who imports and operates Postal Franking Machines shall pay an annual License fee of (500) Bahraini Dinars. </w:t>
      </w:r>
    </w:p>
    <w:p w14:paraId="56356C7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(34) </w:t>
      </w:r>
    </w:p>
    <w:p w14:paraId="5A8F86B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Licensed Postal Franking Machines shall be registered with Bahrain Post. No such Postal Franking Machine may be used unless it is registered. </w:t>
      </w:r>
    </w:p>
    <w:p w14:paraId="4F2F36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(35) </w:t>
      </w:r>
    </w:p>
    <w:p w14:paraId="614E86E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Bahrain Post is authorized to inspect the business of the Licensee to import, sell or use Postal Franking Machines, and to examine and audit any record, document, papers, tools or the like. </w:t>
      </w:r>
    </w:p>
    <w:p w14:paraId="1C9A981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If an auditor appointed by Bahrain Post to audit the accounts of a Licensee who is authorized to import, sell or use Postal Franking Machines, finds out any discrepancy in its accounts, this shall be considered as violation of the licensing rules, which shall be rectified by the Licensee who shall bear the fees of the appointed auditor, without prejudice to any other action that may be taken against it in this case. </w:t>
      </w:r>
    </w:p>
    <w:p w14:paraId="71C9CFC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 Licensee, or his affiliates, who is authorized to import, sell or use Postal Franking Machines may not prevent or obstruct the officers of Bahrain Post in charge of inspection from carrying out their regulatory duties, withhold or conceal any data from them, or fail to cooperate with them. In case of breaching such provision, Bahrain Post shall have the right, by virtue of a Ministerial Decision, to suspend or revoke the License, as the case may be, without prejudice to any criminal procedures that may be taken in this regard. </w:t>
      </w:r>
    </w:p>
    <w:p w14:paraId="6635A15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(36) </w:t>
      </w:r>
    </w:p>
    <w:p w14:paraId="327B9DE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Licensee authorized to sell or use the Postal Franking Machines shall submit a daily report to Bahrain Post regarding all the sale processes including the details of the purchasers, the sale price, type of machines sold, number thereof and the receipts of the Franking Machines sold. </w:t>
      </w:r>
    </w:p>
    <w:p w14:paraId="4B64DD0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(37) </w:t>
      </w:r>
    </w:p>
    <w:p w14:paraId="77809EB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user of a Postal Franking Machine shall exercise due diligence to keep it in a good condition. The agent who has imported the machine shall be responsible for inspecting, repairing and maintaining it. In any case, a machine shall be presented to Bahrain Post before and after maintenance and repair for inspection and approval. The agent shall also provide Bahrain Post with a certificate of validity after each repair. </w:t>
      </w:r>
    </w:p>
    <w:p w14:paraId="1C56141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(38) </w:t>
      </w:r>
    </w:p>
    <w:p w14:paraId="2D4DC45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user of a Postal Franking Machine shall enable Bahrain Post to inspect it at any time during its normal hours of work. </w:t>
      </w:r>
    </w:p>
    <w:p w14:paraId="1B7245D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(39) </w:t>
      </w:r>
    </w:p>
    <w:p w14:paraId="09ED920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user of a Postal Franking Machine is not authorized to add to its mark any advertising, writings or drawings without obtaining prior approval of Bahrain Post, said approval may be withheld without justifying the reasons therefore. </w:t>
      </w:r>
    </w:p>
    <w:p w14:paraId="7A0829B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(40) </w:t>
      </w:r>
    </w:p>
    <w:p w14:paraId="2634AE5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user of a Postal Franking Machine shall notify Bahrain Post immediately in case the machine becomes unfit for use. </w:t>
      </w:r>
    </w:p>
    <w:p w14:paraId="4E11124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(41) </w:t>
      </w:r>
    </w:p>
    <w:p w14:paraId="7FF6087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is authorized to revoke or terminate the License issued for the purpose of using a Franking Machine in any of the following instances: </w:t>
      </w:r>
    </w:p>
    <w:p w14:paraId="1CB0FBE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Breach of any of the provisions of this regulation. </w:t>
      </w:r>
    </w:p>
    <w:p w14:paraId="4CBBB77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If it is established that the Postal Franking Machine is unfit. </w:t>
      </w:r>
    </w:p>
    <w:p w14:paraId="58790F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If the Licensee misuses the Machine. </w:t>
      </w:r>
    </w:p>
    <w:p w14:paraId="37498E6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If any unauthorized drawings or writings are added to the franking mark. </w:t>
      </w:r>
    </w:p>
    <w:p w14:paraId="1BE965C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If the user decides to abandon the use of the Machine. </w:t>
      </w:r>
    </w:p>
    <w:p w14:paraId="63F1708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(42) </w:t>
      </w:r>
    </w:p>
    <w:p w14:paraId="40760B6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 issued for the purpose of using a Postal Franking Machine shall be revoked or terminated by a written notice to its user. The user shall then deliver the Machine to Bahrain Post, which shall put the machine out of service after settling the remaining balance. </w:t>
      </w:r>
    </w:p>
    <w:p w14:paraId="0BA183D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Four </w:t>
      </w:r>
    </w:p>
    <w:p w14:paraId="4E4C3CE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 Office Boxes </w:t>
      </w:r>
    </w:p>
    <w:p w14:paraId="5DCA3E2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(43) </w:t>
      </w:r>
    </w:p>
    <w:p w14:paraId="32BFCAF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private Post Office Box is obtained through annual subscription by a request submitted to Bahrain Post on the appropriate form. The following documents shall be attached to the request: </w:t>
      </w:r>
    </w:p>
    <w:p w14:paraId="02D958C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A copy of the identity card of the applicant. </w:t>
      </w:r>
    </w:p>
    <w:p w14:paraId="6730240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If the applicant is a business establishment or company, a copy of the commercial registration shall be enclosed. The request shall be signed by the authorized signatory of the business establishment or company. </w:t>
      </w:r>
    </w:p>
    <w:p w14:paraId="3CE3414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Any other documents requested by Bahrain Post. </w:t>
      </w:r>
    </w:p>
    <w:p w14:paraId="754BAFE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(44) </w:t>
      </w:r>
    </w:p>
    <w:p w14:paraId="73A942A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shall have the right to either approve or reject a request for subscription to a Post Office Box. If a request is approved, the subscriber shall pay the relevant fees immediately in order to be able to obtain the Post Office Box. </w:t>
      </w:r>
    </w:p>
    <w:p w14:paraId="3F700BE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(45) </w:t>
      </w:r>
    </w:p>
    <w:p w14:paraId="4885EFD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Subscription to a Post Office Box is a one-year term renewable after approval of Bahrain Post and payment of the subscription renewal fees. </w:t>
      </w:r>
    </w:p>
    <w:p w14:paraId="554EF12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(46) </w:t>
      </w:r>
    </w:p>
    <w:p w14:paraId="5086748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 subscriber to a Post Office Box fails to pay the subscription or renewal fee on the due dates, Bahrain Post shall have the right to revoke the subscription and withdraw the Post Office Box, and the subscriber shall hand over the key of the Post Office Box to Bahrain Post. </w:t>
      </w:r>
    </w:p>
    <w:p w14:paraId="5130650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(47) </w:t>
      </w:r>
    </w:p>
    <w:p w14:paraId="48A1D56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to a Post Office Box shall preserve the box's key and notify Bahrain Post in writing in case of its loss, in which event, and at the request of the subscriber, Bahrain Post shall make a new lock for the Post Office Box against a specified fee. </w:t>
      </w:r>
    </w:p>
    <w:p w14:paraId="0383B76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(48) </w:t>
      </w:r>
    </w:p>
    <w:p w14:paraId="6F203AC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is solely liable for any damage resulting from not locking his Post Office Box or for his negligence in taking care of it. </w:t>
      </w:r>
    </w:p>
    <w:p w14:paraId="427C5D0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(49) </w:t>
      </w:r>
    </w:p>
    <w:p w14:paraId="380ABDB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to a Post Office Box may not waive the box to others or dispose of it in any lawful form without the prior consent of Bahrain Post. </w:t>
      </w:r>
    </w:p>
    <w:p w14:paraId="0F1D41A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(50) </w:t>
      </w:r>
    </w:p>
    <w:p w14:paraId="706D005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to a Post Office Box is not authorized to keep or open any Postal Dispatch that does not belong to him and was put by mistake in his Post Office Box. In such case, the subscriber shall immediately hand over the Dispatch to Bahrain Post, otherwise, Bahrain Post is authorized to revoke the subscription and withdraw the box from the subscriber. </w:t>
      </w:r>
    </w:p>
    <w:p w14:paraId="20B2941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(51) </w:t>
      </w:r>
    </w:p>
    <w:p w14:paraId="7DE8470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may abandon his subscription to a Post Office Box at any time during the year. In this case, the subscriber shall have no right to claim the subscription fee for the remaining period. </w:t>
      </w:r>
    </w:p>
    <w:p w14:paraId="52FA412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(52) </w:t>
      </w:r>
    </w:p>
    <w:p w14:paraId="65A2F63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subscriber to a Post Office Box shall notify Bahrain Post in writing regarding any change or amendment to his subscription details. </w:t>
      </w:r>
    </w:p>
    <w:p w14:paraId="37CDB0B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(53) </w:t>
      </w:r>
    </w:p>
    <w:p w14:paraId="69024B6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has the right to use or publish the information and details of the subscribers to Post Office Boxes in a specialized directory of Post Office Boxes or in any other publication. </w:t>
      </w:r>
    </w:p>
    <w:p w14:paraId="18139B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(54) </w:t>
      </w:r>
    </w:p>
    <w:p w14:paraId="43365CE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is authorized to take any procedure that it deems appropriate, including revoking the subscription in case a subscriber violates any provision concerning the subscription to the Post Office Boxes. </w:t>
      </w:r>
    </w:p>
    <w:p w14:paraId="1797E90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(55) </w:t>
      </w:r>
    </w:p>
    <w:p w14:paraId="39D3B83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Owners of residential and commercial units and offices in multi-story buildings shall install Post Office Boxes at the entrance of their buildings or in any visible and convenient location subject to the specifications determined by Bahrain Post. If such provision is breached, Bahrain Post is authorized to install such boxes at the expense of the offender. </w:t>
      </w:r>
    </w:p>
    <w:p w14:paraId="0A4DF2F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Five </w:t>
      </w:r>
    </w:p>
    <w:p w14:paraId="6B6DB16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Remittances </w:t>
      </w:r>
    </w:p>
    <w:p w14:paraId="6A3CDDC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(56) </w:t>
      </w:r>
    </w:p>
    <w:p w14:paraId="3C149E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shall handle the service of Postal Remittances subject to the rules and regulations provided for in the Universal Postal Convention and to the postage categories determined by a Ministerial Decision upon the approval of the Council of Ministers. </w:t>
      </w:r>
    </w:p>
    <w:p w14:paraId="7E12008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(57) </w:t>
      </w:r>
    </w:p>
    <w:p w14:paraId="13AAF4F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Bahrain Post shall compose the Postal Remittances in the appropriate form, which shall include the following: </w:t>
      </w:r>
    </w:p>
    <w:p w14:paraId="20846AF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The Postal Remittance number. </w:t>
      </w:r>
    </w:p>
    <w:p w14:paraId="130776C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The amount of the Remittance written in words and figures in Bahraini Dinars. </w:t>
      </w:r>
    </w:p>
    <w:p w14:paraId="2064278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The name and address of the sender. </w:t>
      </w:r>
    </w:p>
    <w:p w14:paraId="3D4D363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The name and address of the beneficiary. </w:t>
      </w:r>
    </w:p>
    <w:p w14:paraId="5625C37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Location and date of issue of the Remittance. </w:t>
      </w:r>
    </w:p>
    <w:p w14:paraId="01C8336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(58) </w:t>
      </w:r>
    </w:p>
    <w:p w14:paraId="7869A0D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Postal Remittances are issued at the appropriate offices of Bahrain Post after verification of the Remittance form and ensuring correct details required. The amount of the Remittance and specified fee are collected and then the Postal Remittance is entered in the appropriate registers. A receipt shall be issued to the sender. Every effort shall be made to ensure that the Postal Remittance is free from any deletion, striking off, scratching, amendment or addition. </w:t>
      </w:r>
    </w:p>
    <w:p w14:paraId="074CDD9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Six </w:t>
      </w:r>
    </w:p>
    <w:p w14:paraId="2ADE716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Licenses </w:t>
      </w:r>
    </w:p>
    <w:p w14:paraId="32B0698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One </w:t>
      </w:r>
    </w:p>
    <w:p w14:paraId="34CE6C3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Authority to Issue Licenses </w:t>
      </w:r>
    </w:p>
    <w:p w14:paraId="6E19541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(59) </w:t>
      </w:r>
    </w:p>
    <w:p w14:paraId="5CBBCA5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Directorate of Postal Sector Regulation at the Ministry shall issue the postal service Licenses to natural and legal persons who are legally authorized to carry out business in the Kingdom. </w:t>
      </w:r>
    </w:p>
    <w:p w14:paraId="2B4EAA0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(60) </w:t>
      </w:r>
    </w:p>
    <w:p w14:paraId="03DC8A8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No postal service may be carried out under any title without the prior consent of the Directorate of Postal Sector Regulation, and no other authorities shall have the right to issue such Licenses. </w:t>
      </w:r>
    </w:p>
    <w:p w14:paraId="3EBB56A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(61) </w:t>
      </w:r>
    </w:p>
    <w:p w14:paraId="33F816F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appropriate authorities in the Kingdom shall coordinate with the Directorate of Postal Sector Regulation and obtain prior approval prior to granting any License to exercise the core, additional or amended business activity if such activity or any part thereof is related to any of the postal services. </w:t>
      </w:r>
    </w:p>
    <w:p w14:paraId="4F94DFF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(62) </w:t>
      </w:r>
    </w:p>
    <w:p w14:paraId="1D60B3F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postal services, which may be licensed to exercise, are as follows: </w:t>
      </w:r>
    </w:p>
    <w:p w14:paraId="21E5BFA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Express transmission of Documents, Papers and parcels inside the Kingdom (local) for up to (30) kilograms per Postal Dispatch. </w:t>
      </w:r>
    </w:p>
    <w:p w14:paraId="05F68C9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Express transmission of Documents, Papers and parcels outside the Kingdom (international) for up to (30) kilograms per Postal Dispatch. </w:t>
      </w:r>
    </w:p>
    <w:p w14:paraId="5E7B45C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Transmission and distribution of newspapers, magazines and promotional materials. </w:t>
      </w:r>
    </w:p>
    <w:p w14:paraId="3A31D35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Any postal service related to the services aforementioned. </w:t>
      </w:r>
    </w:p>
    <w:p w14:paraId="248592D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Two </w:t>
      </w:r>
    </w:p>
    <w:p w14:paraId="335EFA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Request for License </w:t>
      </w:r>
    </w:p>
    <w:p w14:paraId="5DC0BE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(63) </w:t>
      </w:r>
    </w:p>
    <w:p w14:paraId="464B168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request for a License to provide postal services shall be submitted to the Directorate of Postal Sector Regulation at the Ministry on the appropriate form. The request shall include: </w:t>
      </w:r>
    </w:p>
    <w:p w14:paraId="49AC6D1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The name and nationality of the applicant for the License. </w:t>
      </w:r>
    </w:p>
    <w:p w14:paraId="76E21E1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The Postal Business or Businesses to be licensed. </w:t>
      </w:r>
    </w:p>
    <w:p w14:paraId="5BA83EA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Address of the Head Office of the applicant, which shall be either owned or rented under a formal lease agreement. </w:t>
      </w:r>
    </w:p>
    <w:p w14:paraId="60795E3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Signature of the applicant or of the authorized representative. </w:t>
      </w:r>
    </w:p>
    <w:p w14:paraId="2B206F5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Any other details requested by the Directorate of Postal Sector Regulation. </w:t>
      </w:r>
    </w:p>
    <w:p w14:paraId="165C7D7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(64) </w:t>
      </w:r>
    </w:p>
    <w:p w14:paraId="75468A7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An applicant for a License shall pay the request fees of (100) Dinars, non-refundable. The date of payment of these fees shall be deemed to be the date of approval of the License request. </w:t>
      </w:r>
    </w:p>
    <w:p w14:paraId="2E3B96B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(65) </w:t>
      </w:r>
    </w:p>
    <w:p w14:paraId="3F125C2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An applicant for License shall obtain the relevant approvals from the administrative bodies and provide the Directorate of Postal Sector Regulation with the following Documents: </w:t>
      </w:r>
    </w:p>
    <w:p w14:paraId="3E65097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A copy of the commercial registration. </w:t>
      </w:r>
    </w:p>
    <w:p w14:paraId="452841B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The articles of incorporation of the company if the applicant is an existing company, along with the authentication of the signatures of its officials and of the administration and financial managers. </w:t>
      </w:r>
    </w:p>
    <w:p w14:paraId="346EDC0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 certificate of good conduct and behaviour attesting that the applicant has not been convicted of a crime involving morality or honour. </w:t>
      </w:r>
    </w:p>
    <w:p w14:paraId="1BFB053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A copy of the identity card of the applicant or his representative. </w:t>
      </w:r>
    </w:p>
    <w:p w14:paraId="08046D5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Any other Documents requested by the Directorate of Postal Sector Regulation. </w:t>
      </w:r>
    </w:p>
    <w:p w14:paraId="2CE48D2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(66) </w:t>
      </w:r>
    </w:p>
    <w:p w14:paraId="57091C5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Directorate of Postal Sector Regulation shall consider the License request and submit its recommendation to the Minister within ten days from the date specified for submitting the request. The Minister shall issue the decision of approval or rejection within thirty days from the aforementioned date and the applicant is notified about the same by a registered letter with recorded delivery. The lapse of such period without any response shall be considered to be an implicit rejection of the request. </w:t>
      </w:r>
    </w:p>
    <w:p w14:paraId="13910E6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concerned party shall have the right to appeal against such decision within thirty days from the date of notification or after the lapse of the period mentioned in the first Paragraph without any reply. The Minister shall look into the appeal within a period of thirty days from the date of submitting it. The lapse of such period without any response shall be considered to be an implicit rejection thereto. </w:t>
      </w:r>
    </w:p>
    <w:p w14:paraId="3EE21BE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(67) </w:t>
      </w:r>
    </w:p>
    <w:p w14:paraId="03550CE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In case the License request is approved, the applicant shall pay the specified fees provided for herein within a period of seven days from the date of notification of such approval, otherwise, the approval of the request shall be deemed revoked. </w:t>
      </w:r>
    </w:p>
    <w:p w14:paraId="70DD35F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Three </w:t>
      </w:r>
    </w:p>
    <w:p w14:paraId="716D01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Issuing Licenses and Exercising Postal Business </w:t>
      </w:r>
    </w:p>
    <w:p w14:paraId="7DE367D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(68) </w:t>
      </w:r>
    </w:p>
    <w:p w14:paraId="1814209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Upon paying the License fees, the Directorate of Postal Sector Regulation shall issue a License in the appropriate form for one year renewable. </w:t>
      </w:r>
    </w:p>
    <w:p w14:paraId="5733073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(69) </w:t>
      </w:r>
    </w:p>
    <w:p w14:paraId="5BA891F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 Licensee does not exercise the Postal Business within six months from the date of the License, the Directorate of Postal Sector Regulation shall revoke the License. </w:t>
      </w:r>
    </w:p>
    <w:p w14:paraId="6CF4610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Seven </w:t>
      </w:r>
    </w:p>
    <w:p w14:paraId="763C5C5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Postal Services Tariffs </w:t>
      </w:r>
    </w:p>
    <w:p w14:paraId="04AFFC1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(70) </w:t>
      </w:r>
    </w:p>
    <w:p w14:paraId="6E66703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Tariff charged by a Licensee for the provision of Postal Business is subject to supervision by the Directorate of Postal Sector Regulation and, without prejudice to the generality of the forgoing, the Licensee shall take into consideration: </w:t>
      </w:r>
    </w:p>
    <w:p w14:paraId="6AEAFB5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Collection of a tariff commensurate with the weight and type of the Postal Dispatch and on a basis that shall ensure coverage of the service provision cost and guarantee reasonable profit. </w:t>
      </w:r>
    </w:p>
    <w:p w14:paraId="53B9160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The rate charged by a Licensee for a Postal Dispatch of less than (50) grams for express transmission of Documents or Papers within the Kingdom (local) shall not be less than twice the postage charged by Bahrain Post for such services. </w:t>
      </w:r>
    </w:p>
    <w:p w14:paraId="7E8F6AF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However, the request of such provision may be exempted by a Ministerial Decision. </w:t>
      </w:r>
    </w:p>
    <w:p w14:paraId="5F06ED0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A Licensee shall provide the Directorate of Postal Sector Regulation in writing with details of the specified tariff for all Postal Business and any change or amendment thereto at least two weeks prior to introduction and request. </w:t>
      </w:r>
    </w:p>
    <w:p w14:paraId="27BF1B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Eight </w:t>
      </w:r>
    </w:p>
    <w:p w14:paraId="6992AD6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Obligations of the Licensee </w:t>
      </w:r>
    </w:p>
    <w:p w14:paraId="3B13F73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(71) </w:t>
      </w:r>
    </w:p>
    <w:p w14:paraId="07FF601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abide by the License terms and conditions, the provisions of the Law and its Implementing Regulation and by other decisions issued by the Ministry. </w:t>
      </w:r>
    </w:p>
    <w:p w14:paraId="6B16B9F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(72) </w:t>
      </w:r>
    </w:p>
    <w:p w14:paraId="61E8D72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Head Office shall have the business name of the Licensee and the office signboard shall not exceed the limits of the License. Moreover, the Licensee may not advertise any association or partnership with the Ministry, nor affix the Ministry's logo, address or the name of any of its directorates or any part thereof or suggest to any relationship with it in any form. </w:t>
      </w:r>
    </w:p>
    <w:p w14:paraId="3C92C36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(73) </w:t>
      </w:r>
    </w:p>
    <w:p w14:paraId="655FA7F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take into consideration for the Head Office the security and safety matters, as well as any other requirements provided for by the laws of the Kingdom. </w:t>
      </w:r>
    </w:p>
    <w:p w14:paraId="21BB0B7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(74) </w:t>
      </w:r>
    </w:p>
    <w:p w14:paraId="1FB2B2B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comply with the customs and other laws related to importation and exportation in the course of carrying out Postal Business. </w:t>
      </w:r>
    </w:p>
    <w:p w14:paraId="257DCC1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(75) </w:t>
      </w:r>
    </w:p>
    <w:p w14:paraId="660BC3D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provide detailed information about the Postal Business, standard of quality thereof and the tariff of each, and distribute such information through accessible media In particular, such information shall be displayed in a visible location in the Head Office and published on its website. </w:t>
      </w:r>
    </w:p>
    <w:p w14:paraId="6C6499A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(76) </w:t>
      </w:r>
    </w:p>
    <w:p w14:paraId="6A68266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personally provide Postal Business and through its employees in all transparency and objectivity, and in accordance with the approved quality. The Licensee may not assign business to others without the prior consent in writing of the Directorate of Postal Sector Regulation. </w:t>
      </w:r>
    </w:p>
    <w:p w14:paraId="38967C9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(77) </w:t>
      </w:r>
    </w:p>
    <w:p w14:paraId="003561C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provide its employees with uniforms bearing the Licensee's business name or trademark, and shall notify such specifications to the Directorate of Postal Sector Regulation, which shall have the right to supervise the business. </w:t>
      </w:r>
    </w:p>
    <w:p w14:paraId="1AF5C5E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(78) </w:t>
      </w:r>
    </w:p>
    <w:p w14:paraId="61B4D20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obtain the required approvals from the competent authorities and submit a proof of settlement of the fees and taxes payable by the Licensee under the Kingdom’s applicable laws. </w:t>
      </w:r>
    </w:p>
    <w:p w14:paraId="70EA52D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(79) </w:t>
      </w:r>
    </w:p>
    <w:p w14:paraId="687935C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keep the books and records required for carrying out the Postal Business, and in particular: </w:t>
      </w:r>
    </w:p>
    <w:p w14:paraId="0D1129A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The necessary financial and business records. </w:t>
      </w:r>
    </w:p>
    <w:p w14:paraId="66789A8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A statistical record for incoming and outgoing postal materials. </w:t>
      </w:r>
    </w:p>
    <w:p w14:paraId="3BCD0E3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 record for Discarded Items. </w:t>
      </w:r>
    </w:p>
    <w:p w14:paraId="44A7911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A record for seized items. </w:t>
      </w:r>
    </w:p>
    <w:p w14:paraId="6B76579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A record for complaints of service users. </w:t>
      </w:r>
    </w:p>
    <w:p w14:paraId="360BA1E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(80) </w:t>
      </w:r>
    </w:p>
    <w:p w14:paraId="774E4D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Directorate of Postal Sector Regulation is authorized - at any time - to request the Licensee to provide any information, data or Documents it deems necessary to ensure compliance with the provisions of the Law and of this Regulation. A Licensee shall provide all of the information requested within the deadline specified by the Directorate. </w:t>
      </w:r>
    </w:p>
    <w:p w14:paraId="1200A8C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(81) </w:t>
      </w:r>
    </w:p>
    <w:p w14:paraId="3E58B76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keep a regulation for service users’ complaints, inclusive of all provisions and procedures for submitting complaints and consideration thereof. The Licensee shall get the approval of this Regulation by the Directorate of Postal Sector Regulation within three months from the date of the License, as well as publishing and advertising it in a visible location in the Head Office and on a website. </w:t>
      </w:r>
    </w:p>
    <w:p w14:paraId="6C800E8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(82) </w:t>
      </w:r>
    </w:p>
    <w:p w14:paraId="07BB434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display the License and keep it in a visible location in the Head Office and ensure legibility thereof. </w:t>
      </w:r>
    </w:p>
    <w:p w14:paraId="36104DE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(83) </w:t>
      </w:r>
    </w:p>
    <w:p w14:paraId="2A89C50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immediately notify the Ministry regarding any amendments to its License details or Head Office. A Licensee may not transfer or change his Head Office without the prior consent of the Directorate of Postal Sector Regulation. </w:t>
      </w:r>
    </w:p>
    <w:p w14:paraId="025962A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(84) </w:t>
      </w:r>
    </w:p>
    <w:p w14:paraId="3A2AA63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use the business name or trademark under which the License had been granted for all his transactions and correspondence, and may not use any other name. </w:t>
      </w:r>
    </w:p>
    <w:p w14:paraId="1136738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(85) </w:t>
      </w:r>
    </w:p>
    <w:p w14:paraId="70F9F43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may not cease providing the licensed services without the prior consent in writing of the Directorate of Postal Sector Regulation and after the lapse of the term specified by the Directorate. </w:t>
      </w:r>
    </w:p>
    <w:p w14:paraId="401A4EA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(86) </w:t>
      </w:r>
    </w:p>
    <w:p w14:paraId="4C48158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may not waive the License or transfer it to others without the prior consent in writing of the Directorate of Postal Sector Regulation. </w:t>
      </w:r>
    </w:p>
    <w:p w14:paraId="046F23C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(87) </w:t>
      </w:r>
    </w:p>
    <w:p w14:paraId="36BD530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provide a system that will enable senders to track their Postal Dispatches until such dispatches are delivered to the addressees. </w:t>
      </w:r>
    </w:p>
    <w:p w14:paraId="182802E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(88) </w:t>
      </w:r>
    </w:p>
    <w:p w14:paraId="5204F27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within three months from the end of a fiscal year, provide the Directorate of Postal Sector Regulation with a copy of its annual financial accounts audited in accordance with internationally recognized accounting principles approved by the Kingdom, together with a report by an independent auditor approved by the Directorate of Postal Sector Regulation. </w:t>
      </w:r>
    </w:p>
    <w:p w14:paraId="22D6E48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(89) </w:t>
      </w:r>
    </w:p>
    <w:p w14:paraId="2909B6F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 Licensee has sufficient evidence to believe that a Postal Dispatch contains any of the prohibited materials, the Licensee shall make a record of the incident and refer such record to the legally competent authority to take appropriate action. The Licensee shall notify such incident to the Directorate of Postal Sector Regulation within three working days. </w:t>
      </w:r>
    </w:p>
    <w:p w14:paraId="74BD8DE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(90) </w:t>
      </w:r>
    </w:p>
    <w:p w14:paraId="26F9C52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enable the officers of the Directorate of Postal Sector Regulation to make field visits to his Head Office and to carry out the necessary examinations to ensure compliance with quality standards. </w:t>
      </w:r>
    </w:p>
    <w:p w14:paraId="570CB10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Officers of the Directorate of Postal Sector Regulation who have the power of Judicial Investigation Officers may enter into the Head Office and other locations of Postal Business and have access to all Documents, records and systems that may help them perform their duties. </w:t>
      </w:r>
    </w:p>
    <w:p w14:paraId="1CF0F15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(91) </w:t>
      </w:r>
    </w:p>
    <w:p w14:paraId="6266E06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comply to carry out Postal Business, abide by the limits of the License, comply with issuing regular receipts and financial entries and fulfil his obligations and payments due to the Ministry without delay. </w:t>
      </w:r>
    </w:p>
    <w:p w14:paraId="1FBCCFA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(92) </w:t>
      </w:r>
    </w:p>
    <w:p w14:paraId="2976FE8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 Licensee wishes to open a new branch for carrying out Postal Business, he shall submit a request to the Directorate of Postal Sector Regulation for prior approval. </w:t>
      </w:r>
    </w:p>
    <w:p w14:paraId="550F581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(93) </w:t>
      </w:r>
    </w:p>
    <w:p w14:paraId="48B4068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maintain regular commercial books and asset records and enter his Postal Business sales and the value thereof in such books in a manner that each activity is shown separately. The Licensee shall provide the Directorate of Postal Sector Regulation with any details requested. </w:t>
      </w:r>
    </w:p>
    <w:p w14:paraId="3D6C745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Nine </w:t>
      </w:r>
    </w:p>
    <w:p w14:paraId="04B8FA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Prohibited Items </w:t>
      </w:r>
    </w:p>
    <w:p w14:paraId="476F4E8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(94) </w:t>
      </w:r>
    </w:p>
    <w:p w14:paraId="142564B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may not deal in, send or import by mail or enclose with a Postal Dispatch any material which is prohibited by Law or by international conventions to possess, handle or transport. If it is found by the Ministry or if the Ministry has circumstances to believe that any such prohibited item is available, it shall make a record of the incident and refer it to the competent investigating authority for action. </w:t>
      </w:r>
    </w:p>
    <w:p w14:paraId="7994C29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(95) </w:t>
      </w:r>
    </w:p>
    <w:p w14:paraId="5AFA61C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Without prejudice to the generality of Article (94), a Licensee may not deal in the following materials: </w:t>
      </w:r>
    </w:p>
    <w:p w14:paraId="5286661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Explosive, flammable and other hazardous materials. </w:t>
      </w:r>
    </w:p>
    <w:p w14:paraId="0908375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Narcotic drugs, psychotropic, radioactive and toxic substances and the like, except for those excluded by a special text or if such materials are sent for medical or scientific purposes to officially authorized competent authorities. </w:t>
      </w:r>
    </w:p>
    <w:p w14:paraId="1B3EA43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Materials offensive to the teachings of Islam or breaching public order or morality. </w:t>
      </w:r>
    </w:p>
    <w:p w14:paraId="4D2DEB7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(96) </w:t>
      </w:r>
    </w:p>
    <w:p w14:paraId="75AF94F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a Licensee finds out that a Postal Dispatch contains any of the materials mentioned in Articles (94 and 95) of this regulation, the Licensee shall immediately hand over such dispatch to the Ministry to dispose of it. </w:t>
      </w:r>
    </w:p>
    <w:p w14:paraId="6BF1B16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(97) </w:t>
      </w:r>
    </w:p>
    <w:p w14:paraId="32306E5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In the course of carrying out the Postal Business, a Licensee shall strictly abide by the provisions of the Law, this Regulation, decisions, rules and instructions issued by the Ministry and, without prejudice to the generality of the aforesaid, a Licensee shall: </w:t>
      </w:r>
    </w:p>
    <w:p w14:paraId="07063EC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Comply with the general policy of the postal sector. </w:t>
      </w:r>
    </w:p>
    <w:p w14:paraId="15A20D3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Abide by the Kingdom's obligations under international postal services related conventions. </w:t>
      </w:r>
    </w:p>
    <w:p w14:paraId="04E2AD9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Abide by making Postal Business available to each and every person without any discrimination in return for the postages and tariffs specified. </w:t>
      </w:r>
    </w:p>
    <w:p w14:paraId="07291CF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Provide detailed information about the Postal Business offered, its quality and the specified tariff thereof and regularly update such information and publish it in accessible media in the manner determined by the Directorate of Postal Sector Regulation. </w:t>
      </w:r>
    </w:p>
    <w:p w14:paraId="4F491DA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Ten </w:t>
      </w:r>
    </w:p>
    <w:p w14:paraId="4303550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Licensee’s Liability </w:t>
      </w:r>
    </w:p>
    <w:p w14:paraId="71E2B53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(98) </w:t>
      </w:r>
    </w:p>
    <w:p w14:paraId="214E71C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is responsible for any loss, damage or delay in the delivery of postal items which are deposited with the Licensee by virtue of deposit receipts. However, a Licensee shall be exempted from such responsibility in the following cases: </w:t>
      </w:r>
    </w:p>
    <w:p w14:paraId="597053C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Force majeure. </w:t>
      </w:r>
    </w:p>
    <w:p w14:paraId="454B141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If such loss, damage, delay or error in delivering the Postal Dispatch is a result of the sender's mistake or negligence or attributable to the nature of the dispatched material. </w:t>
      </w:r>
    </w:p>
    <w:p w14:paraId="6C4EC0E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If it is found that the content of the postal item is prohibited by laws and regulations. </w:t>
      </w:r>
    </w:p>
    <w:p w14:paraId="244B0BC7"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(99) </w:t>
      </w:r>
    </w:p>
    <w:p w14:paraId="6E0F8B0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responsibility of a Licensee for the registered postal items shall be terminated once such items are delivered to the addressee in accordance with the delivery rules and procedures. </w:t>
      </w:r>
    </w:p>
    <w:p w14:paraId="6556C05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Eleven </w:t>
      </w:r>
    </w:p>
    <w:p w14:paraId="4C1EFB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Financial Provisions and License Fees </w:t>
      </w:r>
    </w:p>
    <w:p w14:paraId="5BA3CC3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One </w:t>
      </w:r>
    </w:p>
    <w:p w14:paraId="35DE754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Financial Provisions </w:t>
      </w:r>
    </w:p>
    <w:p w14:paraId="32471FE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(100) </w:t>
      </w:r>
    </w:p>
    <w:p w14:paraId="6DA0CB3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within three months from the end of the dutiable period, submit to the Directorate of Postal Sector Regulation financial statements illustrating the gross sales of postal services for the period where Postage is due. Such statements shall be audited and ratified by a licensed and certified auditor. </w:t>
      </w:r>
    </w:p>
    <w:p w14:paraId="4CA01FE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(101) </w:t>
      </w:r>
    </w:p>
    <w:p w14:paraId="35F563C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submit to the Directorate of Postal Sector Regulation the following final financial statements within fifteen days from ratification and approval by the certified auditor: </w:t>
      </w:r>
    </w:p>
    <w:p w14:paraId="2202526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Closing account. </w:t>
      </w:r>
    </w:p>
    <w:p w14:paraId="4E1F928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Analytical statements for the sales of the Postal Business. </w:t>
      </w:r>
    </w:p>
    <w:p w14:paraId="2C453AD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Any other financial statements requested by the Directorate of Postal Sector Regulation. </w:t>
      </w:r>
    </w:p>
    <w:p w14:paraId="76EEC58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(102) </w:t>
      </w:r>
    </w:p>
    <w:p w14:paraId="411CEF8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Directorate of Postal Sector Regulation may appoint an auditor to examine the Licensee’s accounts after notification in writing, in which case the Licensee shall submit all details, information and Papers requested by the appointed auditor within the deadline specified. </w:t>
      </w:r>
    </w:p>
    <w:p w14:paraId="0E1E41C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(103) </w:t>
      </w:r>
    </w:p>
    <w:p w14:paraId="39CEFF9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If the auditor appointed by the Directorate of Postal Sector Regulation discovers any discrepancy in the Licensee’s accounts, this shall be considered to be violation of the License terms and conditions and shall be rectified by the Licensee who shall pay the fees of the appointed auditor, without prejudice to any other action that may be taken in this regard. </w:t>
      </w:r>
    </w:p>
    <w:p w14:paraId="552FD41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Two </w:t>
      </w:r>
    </w:p>
    <w:p w14:paraId="26E9465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Licensing Fees </w:t>
      </w:r>
    </w:p>
    <w:p w14:paraId="5E3C170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(104) </w:t>
      </w:r>
    </w:p>
    <w:p w14:paraId="424B38F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settle the following licensing fees: </w:t>
      </w:r>
    </w:p>
    <w:p w14:paraId="5AD506A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The licensing fees for express transmission of Documents, Papers and parcels within the Kingdom (local) – an amount of (500) Bahraini Dinars. </w:t>
      </w:r>
    </w:p>
    <w:p w14:paraId="396D84A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License fees for express transmission of Documents, Papers and parcels outside the Kingdom (international) – an amount of \(1,000) Bahraini Dinars. </w:t>
      </w:r>
    </w:p>
    <w:p w14:paraId="398776F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Annual License fees for express transmission of Documents, Papers and parcels (local) – an equivalent of (5%) of the total annual income of the Licensee from Postal Business, provided that it shall not be less than (500) Bahraini Dinars. </w:t>
      </w:r>
    </w:p>
    <w:p w14:paraId="1CEB3886"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Annual License fees for express transmission of Documents and Papers (international) – an equivalent of (10%) of the total annual income of the Licensee from Postal Business, provided that it shall not be less than (1,000) Bahraini Dinars. </w:t>
      </w:r>
    </w:p>
    <w:p w14:paraId="06E423E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Licensing fees for other Postal Business – an amount of (500) Bahraini Dinars, and an equal amount for the annual License renewal. </w:t>
      </w:r>
    </w:p>
    <w:p w14:paraId="794229B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(105) </w:t>
      </w:r>
    </w:p>
    <w:p w14:paraId="7A4802C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pay the due fees to the Ministry on their due dates. In case of a delay in payment, the Licensee shall be liable to pay a delay penalty of (5%) for each day of delay. </w:t>
      </w:r>
    </w:p>
    <w:p w14:paraId="37A0C69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Twelve </w:t>
      </w:r>
    </w:p>
    <w:p w14:paraId="2DEF97C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Revoking and Termination of Licenses </w:t>
      </w:r>
    </w:p>
    <w:p w14:paraId="5B9D751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One </w:t>
      </w:r>
    </w:p>
    <w:p w14:paraId="42A2EDF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License Revocation </w:t>
      </w:r>
    </w:p>
    <w:p w14:paraId="7F90166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(106) </w:t>
      </w:r>
    </w:p>
    <w:p w14:paraId="55B8B9B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The Directorate of Postal Sector Regulation may, by virtue of a Ministerial Decision, revoke the License issued to a Licensee, if the Licensee: </w:t>
      </w:r>
    </w:p>
    <w:p w14:paraId="2ABABB1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Fails to maintain the required records set forth in the provisions of this regulation. </w:t>
      </w:r>
    </w:p>
    <w:p w14:paraId="58A9227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Commits any fraud, forgery or falsification of statements or Documents submitted to the Directorate of Postal Sector Regulation in order to obtain or renew a License. </w:t>
      </w:r>
    </w:p>
    <w:p w14:paraId="6B9D4F9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Abstains from reporting to the Directorate of Postal Sector Regulation the Postal Business or denies it access to records and details. </w:t>
      </w:r>
    </w:p>
    <w:p w14:paraId="0D03D59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Provides unauthorized Postal Business or provides it in a place other than the approved Head Office. </w:t>
      </w:r>
    </w:p>
    <w:p w14:paraId="6726958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Opens a branch or establishes an agency without obtaining approval of the Directorate of Postal Sector Regulation. </w:t>
      </w:r>
    </w:p>
    <w:p w14:paraId="4E42CC9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f) Was banned from carrying out any business activity. </w:t>
      </w:r>
    </w:p>
    <w:p w14:paraId="73B0467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g) Makes delays in paying financial obligations for a period of three months. </w:t>
      </w:r>
    </w:p>
    <w:p w14:paraId="4C8C8CF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h) Violates the provisions set forth in the Law or herein, or is condemned in a crime or felony or offended the postal service. </w:t>
      </w:r>
    </w:p>
    <w:p w14:paraId="4707AC2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 Fails to commence Postal Business for a period of six months from the licensing date. </w:t>
      </w:r>
    </w:p>
    <w:p w14:paraId="0C6338C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j) Fails to provide the Postal Business for any reason. </w:t>
      </w:r>
    </w:p>
    <w:p w14:paraId="55859BA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(107) </w:t>
      </w:r>
    </w:p>
    <w:p w14:paraId="01B2524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Without prejudice to the provisions of Article (106) hereof, the Directorate of Postal Sector Regulation may, instead of revoking the License, take one or more of the following measures against a violating Licensee: </w:t>
      </w:r>
    </w:p>
    <w:p w14:paraId="310C49F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Warn the Licensee in writing in order to put an end to the violation within a maximum of one week from the date of the warning. </w:t>
      </w:r>
    </w:p>
    <w:p w14:paraId="3F7F259C"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Suspend the License for a period of not less than two months and not more than six months for activities made subsequent to the suspension decision. </w:t>
      </w:r>
    </w:p>
    <w:p w14:paraId="0BD2B31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Chapter Two </w:t>
      </w:r>
    </w:p>
    <w:p w14:paraId="2D2CE53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Termination of License </w:t>
      </w:r>
    </w:p>
    <w:p w14:paraId="2E61B4B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(108) </w:t>
      </w:r>
    </w:p>
    <w:p w14:paraId="755D91A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 shall be automatically terminated in any of the following instances: </w:t>
      </w:r>
    </w:p>
    <w:p w14:paraId="21A901EB"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End of the specified period without renewal. </w:t>
      </w:r>
    </w:p>
    <w:p w14:paraId="6BBB56D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b) Revoking of the License under the provisions of this Regulation. </w:t>
      </w:r>
    </w:p>
    <w:p w14:paraId="0CFF07A4"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c) Merger of a licensed legal person with another without obtaining the prior consent of the Directorate of Postal Sector Regulation. </w:t>
      </w:r>
    </w:p>
    <w:p w14:paraId="2ED4E589"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d) Revoking of the License at the request of the Licensee. </w:t>
      </w:r>
    </w:p>
    <w:p w14:paraId="38769322"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 Termination of the legal person status for any reason. </w:t>
      </w:r>
    </w:p>
    <w:p w14:paraId="37F75B7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f) Revoking of the licensed Postal Business. </w:t>
      </w:r>
    </w:p>
    <w:p w14:paraId="277BBA98"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Thirteen </w:t>
      </w:r>
    </w:p>
    <w:p w14:paraId="50B22A11"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Oversight and inspection </w:t>
      </w:r>
    </w:p>
    <w:p w14:paraId="5E04A7A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(109) </w:t>
      </w:r>
    </w:p>
    <w:p w14:paraId="73A013C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Employees of the Directorate of Postal Sector Regulation who are assigned for such purpose may inspect the business of a Licensee and examine and audit any records, documents, papers, systems, etc. which they deem necessary in order to verify the Licensee's proper performance of the licensed business. </w:t>
      </w:r>
    </w:p>
    <w:p w14:paraId="5F235A8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(110) </w:t>
      </w:r>
    </w:p>
    <w:p w14:paraId="6A5612AA"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shall enable the employees of the Directorate of Postal Sector Regulation to inspect his Head Office and examine the files, records and other details, which are relevant to providing Postal Business. </w:t>
      </w:r>
    </w:p>
    <w:p w14:paraId="0316E11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(111) </w:t>
      </w:r>
    </w:p>
    <w:p w14:paraId="1FC7222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Inspection is carried out in the Licensee’s Head Office, branches and warehouses at any time the Directorate of Postal Sector Regulation deems suitable during the Licensee's hours of work. The Licensee shall facilitate the inspection procedures, fully cooperate with the employees of the Directorate of Postal Sector Regulation and enable them to carry out the inspection as required. </w:t>
      </w:r>
    </w:p>
    <w:p w14:paraId="3576EFDE"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(112) </w:t>
      </w:r>
    </w:p>
    <w:p w14:paraId="2EDCE81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or his affiliates may not prevent or obstruct the employees of the Directorate of Postal Sector Regulation in charge of inspection from carrying out their task, withhold or conceal any details from them, or fail to cooperate with them. In case of violation, the Directorate of Postal Sector Regulation may, by virtue of a Ministerial Decision, suspend or revoke the License, as the case may be, without prejudice to any criminal procedures that may be taken in this regard. </w:t>
      </w:r>
    </w:p>
    <w:p w14:paraId="6BC1CA3F"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Part Fourteen </w:t>
      </w:r>
    </w:p>
    <w:p w14:paraId="0478BCB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Final Provisions </w:t>
      </w:r>
    </w:p>
    <w:p w14:paraId="26EB71B3"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(113) </w:t>
      </w:r>
    </w:p>
    <w:p w14:paraId="317597A0"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Employees of the Directorate of Postal Sector Regulation who are empowered with the authority of Judicial Investigation Officers, and under Article (23) of the Law, shall have full power to inspect the business and activities of the Licensee, identify any violation of the provisions of the Law and of this Regulation and seize any Documents, records, Papers, machines or anything relevant. </w:t>
      </w:r>
    </w:p>
    <w:p w14:paraId="0746A66D"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b/>
          <w:bCs/>
          <w:sz w:val="28"/>
          <w:szCs w:val="28"/>
          <w:lang w:val="en-GB"/>
        </w:rPr>
        <w:t>Article (114) </w:t>
      </w:r>
    </w:p>
    <w:p w14:paraId="3C6B5A2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is any person who, on the date of promulgating this Law, lawfully exercises Postal Business or deals with Postal Franking Machines during the period of six months specified by the Law. </w:t>
      </w:r>
    </w:p>
    <w:p w14:paraId="7D6E2045" w14:textId="77777777" w:rsidR="00636691" w:rsidRPr="00636691" w:rsidRDefault="00636691" w:rsidP="00583AE5">
      <w:pPr>
        <w:spacing w:before="120" w:after="0" w:line="360" w:lineRule="auto"/>
        <w:rPr>
          <w:rFonts w:ascii="Arial" w:eastAsia="Times New Roman" w:hAnsi="Arial" w:cs="Arial"/>
          <w:sz w:val="28"/>
          <w:szCs w:val="28"/>
          <w:lang w:val="en-GB"/>
        </w:rPr>
      </w:pPr>
      <w:r w:rsidRPr="00636691">
        <w:rPr>
          <w:rFonts w:ascii="Arial" w:eastAsia="Times New Roman" w:hAnsi="Arial" w:cs="Arial"/>
          <w:sz w:val="28"/>
          <w:szCs w:val="28"/>
          <w:lang w:val="en-GB"/>
        </w:rPr>
        <w:t>A Licensee who wishes to continue providing Postal Business or deal with Postal Franking Machines, shall align and organize its position to conform with the provisions of the Law and this Regulation. Such Licensee shall then apply for a License to the Directorate of Postal Sector Regulation within a period of not more than (30) days from the date of coming into force of the provisions of this Regulation. </w:t>
      </w:r>
    </w:p>
    <w:p w14:paraId="04D8E750" w14:textId="77777777" w:rsidR="00636691" w:rsidRPr="00636691" w:rsidRDefault="00636691" w:rsidP="00583AE5">
      <w:pPr>
        <w:spacing w:before="120" w:after="0" w:line="360" w:lineRule="auto"/>
        <w:rPr>
          <w:rFonts w:ascii="Arial" w:eastAsia="Times New Roman" w:hAnsi="Arial" w:cs="Arial"/>
          <w:b/>
          <w:bCs/>
          <w:sz w:val="28"/>
          <w:szCs w:val="28"/>
        </w:rPr>
      </w:pPr>
    </w:p>
    <w:p w14:paraId="102E9F70" w14:textId="77777777" w:rsidR="00636691" w:rsidRPr="00636691" w:rsidRDefault="00636691" w:rsidP="00583AE5">
      <w:pPr>
        <w:spacing w:before="120" w:after="0" w:line="360" w:lineRule="auto"/>
        <w:rPr>
          <w:rFonts w:ascii="Arial" w:hAnsi="Arial" w:cs="Arial"/>
          <w:sz w:val="28"/>
          <w:szCs w:val="28"/>
        </w:rPr>
      </w:pPr>
    </w:p>
    <w:sectPr w:rsidR="00636691" w:rsidRPr="00636691" w:rsidSect="003D0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1"/>
    <w:rsid w:val="000129C5"/>
    <w:rsid w:val="003D0FEC"/>
    <w:rsid w:val="00583AE5"/>
    <w:rsid w:val="00636691"/>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5969"/>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6820</Words>
  <Characters>38880</Characters>
  <Application>Microsoft Office Word</Application>
  <DocSecurity>0</DocSecurity>
  <Lines>324</Lines>
  <Paragraphs>91</Paragraphs>
  <ScaleCrop>false</ScaleCrop>
  <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2024-05-14T10:11:00Z</dcterms:created>
  <dcterms:modified xsi:type="dcterms:W3CDTF">2024-05-15T18:29:00Z</dcterms:modified>
</cp:coreProperties>
</file>