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75D5B" w14:textId="77777777" w:rsidR="00365FB1" w:rsidRPr="00365FB1" w:rsidRDefault="00365FB1" w:rsidP="00135DD2">
      <w:pPr>
        <w:spacing w:before="120" w:after="0" w:line="360" w:lineRule="auto"/>
        <w:rPr>
          <w:rFonts w:ascii="Arial" w:eastAsia="Times New Roman" w:hAnsi="Arial" w:cs="Arial"/>
          <w:b/>
          <w:bCs/>
          <w:sz w:val="28"/>
          <w:szCs w:val="28"/>
          <w:lang w:eastAsia="fr-FR"/>
        </w:rPr>
      </w:pPr>
      <w:r w:rsidRPr="00365FB1">
        <w:rPr>
          <w:rFonts w:ascii="Arial" w:eastAsia="Times New Roman" w:hAnsi="Arial" w:cs="Arial"/>
          <w:b/>
          <w:bCs/>
          <w:sz w:val="28"/>
          <w:szCs w:val="28"/>
          <w:lang w:eastAsia="fr-FR"/>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1453689" w14:textId="77777777" w:rsidR="00365FB1" w:rsidRPr="00365FB1" w:rsidRDefault="00365FB1" w:rsidP="00135DD2">
      <w:pPr>
        <w:spacing w:before="120" w:after="0" w:line="360" w:lineRule="auto"/>
        <w:rPr>
          <w:rFonts w:ascii="Arial" w:eastAsia="Times New Roman" w:hAnsi="Arial" w:cs="Arial"/>
          <w:b/>
          <w:bCs/>
          <w:sz w:val="28"/>
          <w:szCs w:val="28"/>
          <w:lang w:eastAsia="fr-FR"/>
        </w:rPr>
      </w:pPr>
      <w:r w:rsidRPr="00365FB1">
        <w:rPr>
          <w:rFonts w:ascii="Arial" w:eastAsia="Times New Roman" w:hAnsi="Arial" w:cs="Arial"/>
          <w:b/>
          <w:bCs/>
          <w:sz w:val="28"/>
          <w:szCs w:val="28"/>
          <w:lang w:eastAsia="fr-FR"/>
        </w:rPr>
        <w:t>For any corrections, remarks, or suggestions, kindly contact us on translate@lloc.gov.bh</w:t>
      </w:r>
    </w:p>
    <w:p w14:paraId="374A2034" w14:textId="77777777" w:rsidR="00365FB1" w:rsidRPr="00365FB1" w:rsidRDefault="00365FB1" w:rsidP="00135DD2">
      <w:pPr>
        <w:spacing w:before="120" w:after="0" w:line="360" w:lineRule="auto"/>
        <w:rPr>
          <w:rFonts w:ascii="Arial" w:eastAsia="Times New Roman" w:hAnsi="Arial" w:cs="Arial"/>
          <w:b/>
          <w:bCs/>
          <w:sz w:val="28"/>
          <w:szCs w:val="28"/>
          <w:lang w:eastAsia="fr-FR"/>
        </w:rPr>
      </w:pPr>
      <w:r w:rsidRPr="00365FB1">
        <w:rPr>
          <w:rFonts w:ascii="Arial" w:eastAsia="Times New Roman" w:hAnsi="Arial" w:cs="Arial"/>
          <w:b/>
          <w:bCs/>
          <w:sz w:val="28"/>
          <w:szCs w:val="28"/>
          <w:lang w:eastAsia="fr-FR"/>
        </w:rPr>
        <w:t>Published on the website on May 2024</w:t>
      </w:r>
      <w:r w:rsidRPr="00365FB1">
        <w:rPr>
          <w:rFonts w:ascii="Arial" w:eastAsia="Times New Roman" w:hAnsi="Arial" w:cs="Arial"/>
          <w:b/>
          <w:bCs/>
          <w:sz w:val="28"/>
          <w:szCs w:val="28"/>
          <w:lang w:eastAsia="fr-FR"/>
        </w:rPr>
        <w:br w:type="page"/>
      </w:r>
    </w:p>
    <w:p w14:paraId="31C23D17" w14:textId="77777777" w:rsidR="00365FB1" w:rsidRPr="00365FB1" w:rsidRDefault="00365FB1" w:rsidP="00135DD2">
      <w:pPr>
        <w:spacing w:before="120" w:after="0" w:line="360" w:lineRule="auto"/>
        <w:jc w:val="center"/>
        <w:rPr>
          <w:rFonts w:ascii="Arial" w:eastAsia="Times New Roman" w:hAnsi="Arial" w:cs="Arial"/>
          <w:sz w:val="28"/>
          <w:szCs w:val="28"/>
          <w:lang w:eastAsia="fr-FR"/>
        </w:rPr>
      </w:pPr>
      <w:r w:rsidRPr="00365FB1">
        <w:rPr>
          <w:rFonts w:ascii="Arial" w:eastAsia="Times New Roman" w:hAnsi="Arial" w:cs="Arial"/>
          <w:b/>
          <w:bCs/>
          <w:sz w:val="28"/>
          <w:szCs w:val="28"/>
          <w:lang w:eastAsia="fr-FR"/>
        </w:rPr>
        <w:lastRenderedPageBreak/>
        <w:t>Ministry of Labour and Social Affairs</w:t>
      </w:r>
    </w:p>
    <w:p w14:paraId="03AE58CD" w14:textId="77777777" w:rsidR="00365FB1" w:rsidRPr="00365FB1" w:rsidRDefault="00365FB1" w:rsidP="00135DD2">
      <w:pPr>
        <w:spacing w:before="120" w:after="0" w:line="360" w:lineRule="auto"/>
        <w:jc w:val="center"/>
        <w:rPr>
          <w:rFonts w:ascii="Arial" w:eastAsia="Times New Roman" w:hAnsi="Arial" w:cs="Arial"/>
          <w:sz w:val="28"/>
          <w:szCs w:val="28"/>
          <w:lang w:eastAsia="fr-FR"/>
        </w:rPr>
      </w:pPr>
      <w:r w:rsidRPr="00365FB1">
        <w:rPr>
          <w:rFonts w:ascii="Arial" w:eastAsia="Times New Roman" w:hAnsi="Arial" w:cs="Arial"/>
          <w:b/>
          <w:bCs/>
          <w:sz w:val="28"/>
          <w:szCs w:val="28"/>
          <w:lang w:eastAsia="fr-FR"/>
        </w:rPr>
        <w:t>Decision No. (16) of 1988 regarding Amending Article One of Decision No. (10) of 1978 regarding the Approval of some Reports and Certificates of Results of Occupational Safety Examinations and Tests in Establishments</w:t>
      </w:r>
    </w:p>
    <w:p w14:paraId="529161D9" w14:textId="77777777" w:rsidR="00365FB1" w:rsidRPr="00365FB1" w:rsidRDefault="00365FB1" w:rsidP="00135DD2">
      <w:pPr>
        <w:spacing w:before="120" w:after="0" w:line="360" w:lineRule="auto"/>
        <w:rPr>
          <w:rFonts w:ascii="Arial" w:eastAsia="Times New Roman" w:hAnsi="Arial" w:cs="Arial"/>
          <w:sz w:val="28"/>
          <w:szCs w:val="28"/>
          <w:lang w:bidi="ar-BH"/>
        </w:rPr>
      </w:pPr>
      <w:r w:rsidRPr="00365FB1">
        <w:rPr>
          <w:rFonts w:ascii="Arial" w:eastAsia="Times New Roman" w:hAnsi="Arial" w:cs="Arial"/>
          <w:sz w:val="28"/>
          <w:szCs w:val="28"/>
        </w:rPr>
        <w:br w:type="page"/>
      </w:r>
    </w:p>
    <w:p w14:paraId="2E63B692"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sz w:val="28"/>
          <w:szCs w:val="28"/>
          <w:lang w:eastAsia="fr-FR"/>
        </w:rPr>
        <w:t>Minister of Labour and Social Affairs: </w:t>
      </w:r>
    </w:p>
    <w:p w14:paraId="425FD8BA"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sz w:val="28"/>
          <w:szCs w:val="28"/>
          <w:lang w:eastAsia="fr-FR"/>
        </w:rPr>
        <w:t>Having reviewed Labour Law for the Private Sector promulgated by Legislative Decree No. (23) of 1976, as amended; </w:t>
      </w:r>
    </w:p>
    <w:p w14:paraId="720A41AB"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sz w:val="28"/>
          <w:szCs w:val="28"/>
          <w:lang w:eastAsia="fr-FR"/>
        </w:rPr>
        <w:t>Decision of the Minister of Labour No. (14) of 1977 regarding Setting and Regulating the Means Required for the Protection of Workers Against Lifting Equipment Operating Hazards. </w:t>
      </w:r>
    </w:p>
    <w:p w14:paraId="0E861EC2"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sz w:val="28"/>
          <w:szCs w:val="28"/>
          <w:lang w:eastAsia="fr-FR"/>
        </w:rPr>
        <w:t>Decision of the Minister of Labour and Social Affairs No. (32) of 1977 regarding Setting and Regulating the Services and Precautionary Measures required to Protect Workers from the Hazards of Boilers, Steam Containers, and Air Tanks; </w:t>
      </w:r>
    </w:p>
    <w:p w14:paraId="4A569FAA"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sz w:val="28"/>
          <w:szCs w:val="28"/>
          <w:lang w:eastAsia="fr-FR"/>
        </w:rPr>
        <w:t>And Decision Minister of Labour and Social Affairs No. (10) of 1978 regarding the Approval of some Reports and Certificates of Results of Occupational Safety Examinations and Tests in Establishments; </w:t>
      </w:r>
    </w:p>
    <w:p w14:paraId="78381685"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sz w:val="28"/>
          <w:szCs w:val="28"/>
          <w:lang w:eastAsia="fr-FR"/>
        </w:rPr>
        <w:t>And upon the submission of the Undersecretary of the Ministry, </w:t>
      </w:r>
    </w:p>
    <w:p w14:paraId="1AC4DD63"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b/>
          <w:bCs/>
          <w:sz w:val="28"/>
          <w:szCs w:val="28"/>
          <w:lang w:eastAsia="fr-FR"/>
        </w:rPr>
        <w:t>Hereby Decides: </w:t>
      </w:r>
    </w:p>
    <w:p w14:paraId="0D6DD631"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b/>
          <w:bCs/>
          <w:sz w:val="28"/>
          <w:szCs w:val="28"/>
          <w:lang w:eastAsia="fr-FR"/>
        </w:rPr>
        <w:t>Article One </w:t>
      </w:r>
    </w:p>
    <w:p w14:paraId="49BEC442"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sz w:val="28"/>
          <w:szCs w:val="28"/>
          <w:lang w:eastAsia="fr-FR"/>
        </w:rPr>
        <w:t>The text of Article One of the referred Decision No. (10) of 1978 shall be replaced by the following text: </w:t>
      </w:r>
    </w:p>
    <w:p w14:paraId="367BE321"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sz w:val="28"/>
          <w:szCs w:val="28"/>
          <w:lang w:eastAsia="fr-FR"/>
        </w:rPr>
        <w:t>"Reports and certificates of the results of examinations and tests carried out by authorities approved by the Ministry of Labour and Social Affairs, from among the authorities and members of the International Association of Classification Societies, known as the International Association of Classification Societies, shall be approved. </w:t>
      </w:r>
    </w:p>
    <w:p w14:paraId="49C549F2"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sz w:val="28"/>
          <w:szCs w:val="28"/>
          <w:lang w:eastAsia="fr-FR"/>
        </w:rPr>
        <w:t>On lifting machine and high-pressure devices, pursuant to the referred to Article Eighteen of Decision No. (14) of the Minister of Labour and Social Affairs of 1977 and Article Four of Decision No. (32) of the Minister of Labour and Social Affairs of 1977". </w:t>
      </w:r>
    </w:p>
    <w:p w14:paraId="30B2A467"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b/>
          <w:bCs/>
          <w:sz w:val="28"/>
          <w:szCs w:val="28"/>
          <w:lang w:eastAsia="fr-FR"/>
        </w:rPr>
        <w:t>Article Two </w:t>
      </w:r>
    </w:p>
    <w:p w14:paraId="5059D4F0"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sz w:val="28"/>
          <w:szCs w:val="28"/>
          <w:lang w:eastAsia="fr-FR"/>
        </w:rPr>
        <w:t>The Undersecretary of the Ministry shall implement this Decision, and it shall come into force from the date of its publication in the Official Gazette. </w:t>
      </w:r>
    </w:p>
    <w:p w14:paraId="214AED01"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b/>
          <w:bCs/>
          <w:sz w:val="28"/>
          <w:szCs w:val="28"/>
          <w:lang w:eastAsia="fr-FR"/>
        </w:rPr>
        <w:t>Minister of Labour and Social Affairs </w:t>
      </w:r>
    </w:p>
    <w:p w14:paraId="527315D4"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b/>
          <w:bCs/>
          <w:sz w:val="28"/>
          <w:szCs w:val="28"/>
          <w:lang w:eastAsia="fr-FR"/>
        </w:rPr>
        <w:t>Khalifa bin Salman bin Mohammed Al Khalifa </w:t>
      </w:r>
    </w:p>
    <w:p w14:paraId="24195762"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b/>
          <w:bCs/>
          <w:sz w:val="28"/>
          <w:szCs w:val="28"/>
          <w:lang w:eastAsia="fr-FR"/>
        </w:rPr>
        <w:t>Issued on: 30 Rabi' al-awwal 1409 A.H. </w:t>
      </w:r>
    </w:p>
    <w:p w14:paraId="7B3A1D9E" w14:textId="77777777" w:rsidR="00365FB1" w:rsidRPr="00365FB1" w:rsidRDefault="00365FB1" w:rsidP="00135DD2">
      <w:pPr>
        <w:spacing w:before="120" w:after="0" w:line="360" w:lineRule="auto"/>
        <w:rPr>
          <w:rFonts w:ascii="Arial" w:eastAsia="Times New Roman" w:hAnsi="Arial" w:cs="Arial"/>
          <w:sz w:val="28"/>
          <w:szCs w:val="28"/>
          <w:lang w:eastAsia="fr-FR"/>
        </w:rPr>
      </w:pPr>
      <w:r w:rsidRPr="00365FB1">
        <w:rPr>
          <w:rFonts w:ascii="Arial" w:eastAsia="Times New Roman" w:hAnsi="Arial" w:cs="Arial"/>
          <w:b/>
          <w:bCs/>
          <w:sz w:val="28"/>
          <w:szCs w:val="28"/>
          <w:lang w:eastAsia="fr-FR"/>
        </w:rPr>
        <w:t>Corresponding to: 9 November 1988 </w:t>
      </w:r>
    </w:p>
    <w:p w14:paraId="7F8F407D" w14:textId="77777777" w:rsidR="00365FB1" w:rsidRPr="00365FB1" w:rsidRDefault="00365FB1" w:rsidP="00135DD2">
      <w:pPr>
        <w:spacing w:before="120" w:after="0" w:line="360" w:lineRule="auto"/>
        <w:rPr>
          <w:rFonts w:ascii="Arial" w:eastAsia="Times New Roman" w:hAnsi="Arial" w:cs="Arial"/>
          <w:b/>
          <w:bCs/>
          <w:sz w:val="28"/>
          <w:szCs w:val="28"/>
          <w:lang w:val="fr-FR" w:eastAsia="fr-FR"/>
        </w:rPr>
      </w:pPr>
    </w:p>
    <w:p w14:paraId="35A9F29F" w14:textId="77777777" w:rsidR="00365FB1" w:rsidRPr="00365FB1" w:rsidRDefault="00365FB1" w:rsidP="00135DD2">
      <w:pPr>
        <w:spacing w:before="120" w:after="0" w:line="360" w:lineRule="auto"/>
        <w:rPr>
          <w:rFonts w:ascii="Arial" w:hAnsi="Arial" w:cs="Arial"/>
          <w:sz w:val="28"/>
          <w:szCs w:val="28"/>
        </w:rPr>
      </w:pPr>
    </w:p>
    <w:sectPr w:rsidR="00365FB1" w:rsidRPr="00365FB1" w:rsidSect="00462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B1"/>
    <w:rsid w:val="000129C5"/>
    <w:rsid w:val="00135DD2"/>
    <w:rsid w:val="00365FB1"/>
    <w:rsid w:val="00462365"/>
    <w:rsid w:val="00946FD6"/>
    <w:rsid w:val="00BD6D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92143"/>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2024-05-14T10:08:00Z</dcterms:created>
  <dcterms:modified xsi:type="dcterms:W3CDTF">2024-05-15T18:28:00Z</dcterms:modified>
</cp:coreProperties>
</file>