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F2CC2" w:rsidRPr="00DF2CC2" w:rsidRDefault="00DF2CC2" w:rsidP="00DF2CC2">
      <w:pPr>
        <w:spacing w:after="0" w:line="240" w:lineRule="auto"/>
        <w:rPr>
          <w:rFonts w:ascii="Times New Roman" w:eastAsia="Times New Roman" w:hAnsi="Times New Roman" w:cs="Times New Roman"/>
          <w:sz w:val="24"/>
          <w:szCs w:val="24"/>
        </w:rPr>
      </w:pPr>
    </w:p>
    <w:p w14:paraId="73BB556A"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b/>
          <w:bCs/>
          <w:lang w:val="en-GB"/>
        </w:rPr>
        <w:t>Ministry of Justice, Islamic Affairs and Waqf </w:t>
      </w:r>
    </w:p>
    <w:p w14:paraId="74C8C19C" w14:textId="01602817" w:rsidR="0046795D" w:rsidRPr="009E0C33" w:rsidRDefault="0046795D" w:rsidP="0046795D">
      <w:pPr>
        <w:jc w:val="center"/>
        <w:rPr>
          <w:rFonts w:asciiTheme="minorBidi" w:eastAsia="Times New Roman" w:hAnsiTheme="minorBidi"/>
          <w:lang w:val="en-GB"/>
        </w:rPr>
      </w:pPr>
      <w:r w:rsidRPr="009E0C33">
        <w:rPr>
          <w:rFonts w:asciiTheme="minorBidi" w:eastAsia="Times New Roman" w:hAnsiTheme="minorBidi"/>
          <w:b/>
          <w:bCs/>
          <w:lang w:val="en-GB"/>
        </w:rPr>
        <w:t>Decision No. (148) of 2022</w:t>
      </w:r>
      <w:r>
        <w:rPr>
          <w:rFonts w:asciiTheme="minorBidi" w:eastAsia="Times New Roman" w:hAnsiTheme="minorBidi"/>
          <w:b/>
          <w:bCs/>
          <w:lang w:val="en-GB"/>
        </w:rPr>
        <w:br/>
      </w:r>
      <w:r w:rsidRPr="009E0C33">
        <w:rPr>
          <w:rFonts w:asciiTheme="minorBidi" w:eastAsia="Times New Roman" w:hAnsiTheme="minorBidi"/>
          <w:b/>
          <w:bCs/>
          <w:lang w:val="en-GB"/>
        </w:rPr>
        <w:t>amending Article (1) of Decision No. (114) of 2022</w:t>
      </w:r>
      <w:r>
        <w:rPr>
          <w:rFonts w:asciiTheme="minorBidi" w:eastAsia="Times New Roman" w:hAnsiTheme="minorBidi"/>
          <w:b/>
          <w:bCs/>
          <w:lang w:val="en-GB"/>
        </w:rPr>
        <w:br/>
      </w:r>
      <w:r w:rsidRPr="009E0C33">
        <w:rPr>
          <w:rFonts w:asciiTheme="minorBidi" w:eastAsia="Times New Roman" w:hAnsiTheme="minorBidi"/>
          <w:b/>
          <w:bCs/>
          <w:lang w:val="en-GB"/>
        </w:rPr>
        <w:t xml:space="preserve">regarding the </w:t>
      </w:r>
      <w:r>
        <w:rPr>
          <w:rFonts w:asciiTheme="minorBidi" w:eastAsia="Times New Roman" w:hAnsiTheme="minorBidi"/>
          <w:b/>
          <w:bCs/>
          <w:lang w:val="en-GB"/>
        </w:rPr>
        <w:t>F</w:t>
      </w:r>
      <w:r w:rsidRPr="009E0C33">
        <w:rPr>
          <w:rFonts w:asciiTheme="minorBidi" w:eastAsia="Times New Roman" w:hAnsiTheme="minorBidi"/>
          <w:b/>
          <w:bCs/>
          <w:lang w:val="en-GB"/>
        </w:rPr>
        <w:t xml:space="preserve">ormation of a </w:t>
      </w:r>
      <w:r>
        <w:rPr>
          <w:rFonts w:asciiTheme="minorBidi" w:eastAsia="Times New Roman" w:hAnsiTheme="minorBidi"/>
          <w:b/>
          <w:bCs/>
          <w:lang w:val="en-GB"/>
        </w:rPr>
        <w:t>D</w:t>
      </w:r>
      <w:r w:rsidRPr="009E0C33">
        <w:rPr>
          <w:rFonts w:asciiTheme="minorBidi" w:eastAsia="Times New Roman" w:hAnsiTheme="minorBidi"/>
          <w:b/>
          <w:bCs/>
          <w:lang w:val="en-GB"/>
        </w:rPr>
        <w:t xml:space="preserve">isciplinary </w:t>
      </w:r>
      <w:r>
        <w:rPr>
          <w:rFonts w:asciiTheme="minorBidi" w:eastAsia="Times New Roman" w:hAnsiTheme="minorBidi"/>
          <w:b/>
          <w:bCs/>
          <w:lang w:val="en-GB"/>
        </w:rPr>
        <w:t>C</w:t>
      </w:r>
      <w:r w:rsidRPr="009E0C33">
        <w:rPr>
          <w:rFonts w:asciiTheme="minorBidi" w:eastAsia="Times New Roman" w:hAnsiTheme="minorBidi"/>
          <w:b/>
          <w:bCs/>
          <w:lang w:val="en-GB"/>
        </w:rPr>
        <w:t xml:space="preserve">ommittee for the </w:t>
      </w:r>
      <w:r>
        <w:rPr>
          <w:rFonts w:asciiTheme="minorBidi" w:eastAsia="Times New Roman" w:hAnsiTheme="minorBidi"/>
          <w:b/>
          <w:bCs/>
          <w:lang w:val="en-GB"/>
        </w:rPr>
        <w:t>P</w:t>
      </w:r>
      <w:r w:rsidRPr="009E0C33">
        <w:rPr>
          <w:rFonts w:asciiTheme="minorBidi" w:eastAsia="Times New Roman" w:hAnsiTheme="minorBidi"/>
          <w:b/>
          <w:bCs/>
          <w:lang w:val="en-GB"/>
        </w:rPr>
        <w:t xml:space="preserve">rivate </w:t>
      </w:r>
      <w:r>
        <w:rPr>
          <w:rFonts w:asciiTheme="minorBidi" w:eastAsia="Times New Roman" w:hAnsiTheme="minorBidi"/>
          <w:b/>
          <w:bCs/>
          <w:lang w:val="en-GB"/>
        </w:rPr>
        <w:t>E</w:t>
      </w:r>
      <w:r w:rsidRPr="009E0C33">
        <w:rPr>
          <w:rFonts w:asciiTheme="minorBidi" w:eastAsia="Times New Roman" w:hAnsiTheme="minorBidi"/>
          <w:b/>
          <w:bCs/>
          <w:lang w:val="en-GB"/>
        </w:rPr>
        <w:t>xecutor</w:t>
      </w:r>
      <w:r>
        <w:rPr>
          <w:rFonts w:asciiTheme="minorBidi" w:eastAsia="Times New Roman" w:hAnsiTheme="minorBidi"/>
          <w:b/>
          <w:bCs/>
          <w:lang w:val="en-GB"/>
        </w:rPr>
        <w:br/>
      </w:r>
      <w:r w:rsidRPr="009E0C33">
        <w:rPr>
          <w:rFonts w:asciiTheme="minorBidi" w:eastAsia="Times New Roman" w:hAnsiTheme="minorBidi"/>
          <w:b/>
          <w:bCs/>
          <w:lang w:val="en-GB"/>
        </w:rPr>
        <w:t xml:space="preserve">or </w:t>
      </w:r>
      <w:r>
        <w:rPr>
          <w:rFonts w:asciiTheme="minorBidi" w:eastAsia="Times New Roman" w:hAnsiTheme="minorBidi"/>
          <w:b/>
          <w:bCs/>
          <w:lang w:val="en-GB"/>
        </w:rPr>
        <w:t>any</w:t>
      </w:r>
      <w:r w:rsidRPr="009E0C33">
        <w:rPr>
          <w:rFonts w:asciiTheme="minorBidi" w:eastAsia="Times New Roman" w:hAnsiTheme="minorBidi"/>
          <w:b/>
          <w:bCs/>
          <w:lang w:val="en-GB"/>
        </w:rPr>
        <w:t xml:space="preserve"> of the </w:t>
      </w:r>
      <w:r>
        <w:rPr>
          <w:rFonts w:asciiTheme="minorBidi" w:eastAsia="Times New Roman" w:hAnsiTheme="minorBidi"/>
          <w:b/>
          <w:bCs/>
          <w:lang w:val="en-GB"/>
        </w:rPr>
        <w:t>N</w:t>
      </w:r>
      <w:r w:rsidRPr="009E0C33">
        <w:rPr>
          <w:rFonts w:asciiTheme="minorBidi" w:eastAsia="Times New Roman" w:hAnsiTheme="minorBidi"/>
          <w:b/>
          <w:bCs/>
          <w:lang w:val="en-GB"/>
        </w:rPr>
        <w:t xml:space="preserve">atural </w:t>
      </w:r>
      <w:r>
        <w:rPr>
          <w:rFonts w:asciiTheme="minorBidi" w:eastAsia="Times New Roman" w:hAnsiTheme="minorBidi"/>
          <w:b/>
          <w:bCs/>
          <w:lang w:val="en-GB"/>
        </w:rPr>
        <w:t>P</w:t>
      </w:r>
      <w:r w:rsidRPr="009E0C33">
        <w:rPr>
          <w:rFonts w:asciiTheme="minorBidi" w:eastAsia="Times New Roman" w:hAnsiTheme="minorBidi"/>
          <w:b/>
          <w:bCs/>
          <w:lang w:val="en-GB"/>
        </w:rPr>
        <w:t xml:space="preserve">rivate </w:t>
      </w:r>
      <w:r>
        <w:rPr>
          <w:rFonts w:asciiTheme="minorBidi" w:eastAsia="Times New Roman" w:hAnsiTheme="minorBidi"/>
          <w:b/>
          <w:bCs/>
          <w:lang w:val="en-GB"/>
        </w:rPr>
        <w:t>E</w:t>
      </w:r>
      <w:r w:rsidRPr="009E0C33">
        <w:rPr>
          <w:rFonts w:asciiTheme="minorBidi" w:eastAsia="Times New Roman" w:hAnsiTheme="minorBidi"/>
          <w:b/>
          <w:bCs/>
          <w:lang w:val="en-GB"/>
        </w:rPr>
        <w:t xml:space="preserve">xecutors </w:t>
      </w:r>
      <w:r>
        <w:rPr>
          <w:rFonts w:asciiTheme="minorBidi" w:eastAsia="Times New Roman" w:hAnsiTheme="minorBidi"/>
          <w:b/>
          <w:bCs/>
          <w:lang w:val="en-GB"/>
        </w:rPr>
        <w:t>W</w:t>
      </w:r>
      <w:r w:rsidRPr="009E0C33">
        <w:rPr>
          <w:rFonts w:asciiTheme="minorBidi" w:eastAsia="Times New Roman" w:hAnsiTheme="minorBidi"/>
          <w:b/>
          <w:bCs/>
          <w:lang w:val="en-GB"/>
        </w:rPr>
        <w:t xml:space="preserve">orking for </w:t>
      </w:r>
      <w:r>
        <w:rPr>
          <w:rFonts w:asciiTheme="minorBidi" w:eastAsia="Times New Roman" w:hAnsiTheme="minorBidi"/>
          <w:b/>
          <w:bCs/>
          <w:lang w:val="en-GB"/>
        </w:rPr>
        <w:t>Hi</w:t>
      </w:r>
      <w:r w:rsidRPr="009E0C33">
        <w:rPr>
          <w:rFonts w:asciiTheme="minorBidi" w:eastAsia="Times New Roman" w:hAnsiTheme="minorBidi"/>
          <w:b/>
          <w:bCs/>
          <w:lang w:val="en-GB"/>
        </w:rPr>
        <w:t xml:space="preserve">m and </w:t>
      </w:r>
      <w:r>
        <w:rPr>
          <w:rFonts w:asciiTheme="minorBidi" w:eastAsia="Times New Roman" w:hAnsiTheme="minorBidi"/>
          <w:b/>
          <w:bCs/>
          <w:lang w:val="en-GB"/>
        </w:rPr>
        <w:t>D</w:t>
      </w:r>
      <w:r w:rsidRPr="009E0C33">
        <w:rPr>
          <w:rFonts w:asciiTheme="minorBidi" w:eastAsia="Times New Roman" w:hAnsiTheme="minorBidi"/>
          <w:b/>
          <w:bCs/>
          <w:lang w:val="en-GB"/>
        </w:rPr>
        <w:t xml:space="preserve">efining the </w:t>
      </w:r>
      <w:r>
        <w:rPr>
          <w:rFonts w:asciiTheme="minorBidi" w:eastAsia="Times New Roman" w:hAnsiTheme="minorBidi"/>
          <w:b/>
          <w:bCs/>
          <w:lang w:val="en-GB"/>
        </w:rPr>
        <w:t>P</w:t>
      </w:r>
      <w:r w:rsidRPr="009E0C33">
        <w:rPr>
          <w:rFonts w:asciiTheme="minorBidi" w:eastAsia="Times New Roman" w:hAnsiTheme="minorBidi"/>
          <w:b/>
          <w:bCs/>
          <w:lang w:val="en-GB"/>
        </w:rPr>
        <w:t xml:space="preserve">rocedures and </w:t>
      </w:r>
      <w:r>
        <w:rPr>
          <w:rFonts w:asciiTheme="minorBidi" w:eastAsia="Times New Roman" w:hAnsiTheme="minorBidi"/>
          <w:b/>
          <w:bCs/>
          <w:lang w:val="en-GB"/>
        </w:rPr>
        <w:t>R</w:t>
      </w:r>
      <w:r w:rsidRPr="009E0C33">
        <w:rPr>
          <w:rFonts w:asciiTheme="minorBidi" w:eastAsia="Times New Roman" w:hAnsiTheme="minorBidi"/>
          <w:b/>
          <w:bCs/>
          <w:lang w:val="en-GB"/>
        </w:rPr>
        <w:t xml:space="preserve">ules of </w:t>
      </w:r>
      <w:r>
        <w:rPr>
          <w:rFonts w:asciiTheme="minorBidi" w:eastAsia="Times New Roman" w:hAnsiTheme="minorBidi"/>
          <w:b/>
          <w:bCs/>
          <w:lang w:val="en-GB"/>
        </w:rPr>
        <w:t>its</w:t>
      </w:r>
      <w:r w:rsidRPr="009E0C33">
        <w:rPr>
          <w:rFonts w:asciiTheme="minorBidi" w:eastAsia="Times New Roman" w:hAnsiTheme="minorBidi"/>
          <w:b/>
          <w:bCs/>
          <w:lang w:val="en-GB"/>
        </w:rPr>
        <w:t xml:space="preserve"> </w:t>
      </w:r>
      <w:r>
        <w:rPr>
          <w:rFonts w:asciiTheme="minorBidi" w:eastAsia="Times New Roman" w:hAnsiTheme="minorBidi"/>
          <w:b/>
          <w:bCs/>
          <w:lang w:val="en-GB"/>
        </w:rPr>
        <w:t>W</w:t>
      </w:r>
      <w:r w:rsidRPr="009E0C33">
        <w:rPr>
          <w:rFonts w:asciiTheme="minorBidi" w:eastAsia="Times New Roman" w:hAnsiTheme="minorBidi"/>
          <w:b/>
          <w:bCs/>
          <w:lang w:val="en-GB"/>
        </w:rPr>
        <w:t>ork</w:t>
      </w:r>
      <w:r>
        <w:rPr>
          <w:rStyle w:val="FootnoteReference"/>
          <w:rFonts w:asciiTheme="minorBidi" w:eastAsia="Times New Roman" w:hAnsiTheme="minorBidi"/>
          <w:b/>
          <w:bCs/>
          <w:lang w:val="en-GB"/>
        </w:rPr>
        <w:footnoteReference w:id="1"/>
      </w:r>
    </w:p>
    <w:p w14:paraId="54B8727C"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Minister of Justice, Islamic Affairs and Waqf: </w:t>
      </w:r>
    </w:p>
    <w:p w14:paraId="430CDFC8"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 xml:space="preserve">Having reviewed </w:t>
      </w:r>
      <w:r>
        <w:rPr>
          <w:rFonts w:asciiTheme="minorBidi" w:eastAsia="Times New Roman" w:hAnsiTheme="minorBidi"/>
          <w:lang w:val="en-GB"/>
        </w:rPr>
        <w:t>the Execution</w:t>
      </w:r>
      <w:r w:rsidRPr="009E0C33">
        <w:rPr>
          <w:rFonts w:asciiTheme="minorBidi" w:eastAsia="Times New Roman" w:hAnsiTheme="minorBidi"/>
          <w:lang w:val="en-GB"/>
        </w:rPr>
        <w:t xml:space="preserve"> Law in Civil and Commercial Matters promulgated by Legislative Decree No. (22) of </w:t>
      </w:r>
      <w:proofErr w:type="gramStart"/>
      <w:r w:rsidRPr="009E0C33">
        <w:rPr>
          <w:rFonts w:asciiTheme="minorBidi" w:eastAsia="Times New Roman" w:hAnsiTheme="minorBidi"/>
          <w:lang w:val="en-GB"/>
        </w:rPr>
        <w:t>2021;</w:t>
      </w:r>
      <w:proofErr w:type="gramEnd"/>
      <w:r w:rsidRPr="009E0C33">
        <w:rPr>
          <w:rFonts w:asciiTheme="minorBidi" w:eastAsia="Times New Roman" w:hAnsiTheme="minorBidi"/>
          <w:lang w:val="en-GB"/>
        </w:rPr>
        <w:t> </w:t>
      </w:r>
    </w:p>
    <w:p w14:paraId="5FF1C23D"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 xml:space="preserve">And the Decision No. (114) of 2022 regarding the </w:t>
      </w:r>
      <w:r>
        <w:rPr>
          <w:rFonts w:asciiTheme="minorBidi" w:eastAsia="Times New Roman" w:hAnsiTheme="minorBidi"/>
          <w:lang w:val="en-GB"/>
        </w:rPr>
        <w:t>F</w:t>
      </w:r>
      <w:r w:rsidRPr="009E0C33">
        <w:rPr>
          <w:rFonts w:asciiTheme="minorBidi" w:eastAsia="Times New Roman" w:hAnsiTheme="minorBidi"/>
          <w:lang w:val="en-GB"/>
        </w:rPr>
        <w:t xml:space="preserve">ormation of a </w:t>
      </w:r>
      <w:r>
        <w:rPr>
          <w:rFonts w:asciiTheme="minorBidi" w:eastAsia="Times New Roman" w:hAnsiTheme="minorBidi"/>
          <w:lang w:val="en-GB"/>
        </w:rPr>
        <w:t>D</w:t>
      </w:r>
      <w:r w:rsidRPr="009E0C33">
        <w:rPr>
          <w:rFonts w:asciiTheme="minorBidi" w:eastAsia="Times New Roman" w:hAnsiTheme="minorBidi"/>
          <w:lang w:val="en-GB"/>
        </w:rPr>
        <w:t xml:space="preserve">isciplinary </w:t>
      </w:r>
      <w:r>
        <w:rPr>
          <w:rFonts w:asciiTheme="minorBidi" w:eastAsia="Times New Roman" w:hAnsiTheme="minorBidi"/>
          <w:lang w:val="en-GB"/>
        </w:rPr>
        <w:t>C</w:t>
      </w:r>
      <w:r w:rsidRPr="009E0C33">
        <w:rPr>
          <w:rFonts w:asciiTheme="minorBidi" w:eastAsia="Times New Roman" w:hAnsiTheme="minorBidi"/>
          <w:lang w:val="en-GB"/>
        </w:rPr>
        <w:t xml:space="preserve">ommittee for the </w:t>
      </w:r>
      <w:r>
        <w:rPr>
          <w:rFonts w:asciiTheme="minorBidi" w:eastAsia="Times New Roman" w:hAnsiTheme="minorBidi"/>
          <w:lang w:val="en-GB"/>
        </w:rPr>
        <w:t>P</w:t>
      </w:r>
      <w:r w:rsidRPr="009E0C33">
        <w:rPr>
          <w:rFonts w:asciiTheme="minorBidi" w:eastAsia="Times New Roman" w:hAnsiTheme="minorBidi"/>
          <w:lang w:val="en-GB"/>
        </w:rPr>
        <w:t xml:space="preserve">rivate </w:t>
      </w:r>
      <w:r>
        <w:rPr>
          <w:rFonts w:asciiTheme="minorBidi" w:eastAsia="Times New Roman" w:hAnsiTheme="minorBidi"/>
          <w:lang w:val="en-GB"/>
        </w:rPr>
        <w:t>E</w:t>
      </w:r>
      <w:r w:rsidRPr="009E0C33">
        <w:rPr>
          <w:rFonts w:asciiTheme="minorBidi" w:eastAsia="Times New Roman" w:hAnsiTheme="minorBidi"/>
          <w:lang w:val="en-GB"/>
        </w:rPr>
        <w:t xml:space="preserve">xecutor or </w:t>
      </w:r>
      <w:r>
        <w:rPr>
          <w:rFonts w:asciiTheme="minorBidi" w:eastAsia="Times New Roman" w:hAnsiTheme="minorBidi"/>
          <w:lang w:val="en-GB"/>
        </w:rPr>
        <w:t>Any</w:t>
      </w:r>
      <w:r w:rsidRPr="009E0C33">
        <w:rPr>
          <w:rFonts w:asciiTheme="minorBidi" w:eastAsia="Times New Roman" w:hAnsiTheme="minorBidi"/>
          <w:lang w:val="en-GB"/>
        </w:rPr>
        <w:t xml:space="preserve"> of the </w:t>
      </w:r>
      <w:r>
        <w:rPr>
          <w:rFonts w:asciiTheme="minorBidi" w:eastAsia="Times New Roman" w:hAnsiTheme="minorBidi"/>
          <w:lang w:val="en-GB"/>
        </w:rPr>
        <w:t>N</w:t>
      </w:r>
      <w:r w:rsidRPr="009E0C33">
        <w:rPr>
          <w:rFonts w:asciiTheme="minorBidi" w:eastAsia="Times New Roman" w:hAnsiTheme="minorBidi"/>
          <w:lang w:val="en-GB"/>
        </w:rPr>
        <w:t xml:space="preserve">atural </w:t>
      </w:r>
      <w:r>
        <w:rPr>
          <w:rFonts w:asciiTheme="minorBidi" w:eastAsia="Times New Roman" w:hAnsiTheme="minorBidi"/>
          <w:lang w:val="en-GB"/>
        </w:rPr>
        <w:t>P</w:t>
      </w:r>
      <w:r w:rsidRPr="009E0C33">
        <w:rPr>
          <w:rFonts w:asciiTheme="minorBidi" w:eastAsia="Times New Roman" w:hAnsiTheme="minorBidi"/>
          <w:lang w:val="en-GB"/>
        </w:rPr>
        <w:t xml:space="preserve">rivate </w:t>
      </w:r>
      <w:r>
        <w:rPr>
          <w:rFonts w:asciiTheme="minorBidi" w:eastAsia="Times New Roman" w:hAnsiTheme="minorBidi"/>
          <w:lang w:val="en-GB"/>
        </w:rPr>
        <w:t>E</w:t>
      </w:r>
      <w:r w:rsidRPr="009E0C33">
        <w:rPr>
          <w:rFonts w:asciiTheme="minorBidi" w:eastAsia="Times New Roman" w:hAnsiTheme="minorBidi"/>
          <w:lang w:val="en-GB"/>
        </w:rPr>
        <w:t xml:space="preserve">xecutors </w:t>
      </w:r>
      <w:r>
        <w:rPr>
          <w:rFonts w:asciiTheme="minorBidi" w:eastAsia="Times New Roman" w:hAnsiTheme="minorBidi"/>
          <w:lang w:val="en-GB"/>
        </w:rPr>
        <w:t>W</w:t>
      </w:r>
      <w:r w:rsidRPr="009E0C33">
        <w:rPr>
          <w:rFonts w:asciiTheme="minorBidi" w:eastAsia="Times New Roman" w:hAnsiTheme="minorBidi"/>
          <w:lang w:val="en-GB"/>
        </w:rPr>
        <w:t xml:space="preserve">orking for </w:t>
      </w:r>
      <w:r>
        <w:rPr>
          <w:rFonts w:asciiTheme="minorBidi" w:eastAsia="Times New Roman" w:hAnsiTheme="minorBidi"/>
          <w:lang w:val="en-GB"/>
        </w:rPr>
        <w:t>H</w:t>
      </w:r>
      <w:r w:rsidRPr="009E0C33">
        <w:rPr>
          <w:rFonts w:asciiTheme="minorBidi" w:eastAsia="Times New Roman" w:hAnsiTheme="minorBidi"/>
          <w:lang w:val="en-GB"/>
        </w:rPr>
        <w:t xml:space="preserve">im and </w:t>
      </w:r>
      <w:r>
        <w:rPr>
          <w:rFonts w:asciiTheme="minorBidi" w:eastAsia="Times New Roman" w:hAnsiTheme="minorBidi"/>
          <w:lang w:val="en-GB"/>
        </w:rPr>
        <w:t>D</w:t>
      </w:r>
      <w:r w:rsidRPr="009E0C33">
        <w:rPr>
          <w:rFonts w:asciiTheme="minorBidi" w:eastAsia="Times New Roman" w:hAnsiTheme="minorBidi"/>
          <w:lang w:val="en-GB"/>
        </w:rPr>
        <w:t xml:space="preserve">efining the </w:t>
      </w:r>
      <w:r>
        <w:rPr>
          <w:rFonts w:asciiTheme="minorBidi" w:eastAsia="Times New Roman" w:hAnsiTheme="minorBidi"/>
          <w:lang w:val="en-GB"/>
        </w:rPr>
        <w:t>P</w:t>
      </w:r>
      <w:r w:rsidRPr="009E0C33">
        <w:rPr>
          <w:rFonts w:asciiTheme="minorBidi" w:eastAsia="Times New Roman" w:hAnsiTheme="minorBidi"/>
          <w:lang w:val="en-GB"/>
        </w:rPr>
        <w:t xml:space="preserve">rocedures and </w:t>
      </w:r>
      <w:r>
        <w:rPr>
          <w:rFonts w:asciiTheme="minorBidi" w:eastAsia="Times New Roman" w:hAnsiTheme="minorBidi"/>
          <w:lang w:val="en-GB"/>
        </w:rPr>
        <w:t>R</w:t>
      </w:r>
      <w:r w:rsidRPr="009E0C33">
        <w:rPr>
          <w:rFonts w:asciiTheme="minorBidi" w:eastAsia="Times New Roman" w:hAnsiTheme="minorBidi"/>
          <w:lang w:val="en-GB"/>
        </w:rPr>
        <w:t xml:space="preserve">ules of </w:t>
      </w:r>
      <w:r>
        <w:rPr>
          <w:rFonts w:asciiTheme="minorBidi" w:eastAsia="Times New Roman" w:hAnsiTheme="minorBidi"/>
          <w:lang w:val="en-GB"/>
        </w:rPr>
        <w:t>its</w:t>
      </w:r>
      <w:r w:rsidRPr="009E0C33">
        <w:rPr>
          <w:rFonts w:asciiTheme="minorBidi" w:eastAsia="Times New Roman" w:hAnsiTheme="minorBidi"/>
          <w:lang w:val="en-GB"/>
        </w:rPr>
        <w:t xml:space="preserve"> </w:t>
      </w:r>
      <w:proofErr w:type="gramStart"/>
      <w:r>
        <w:rPr>
          <w:rFonts w:asciiTheme="minorBidi" w:eastAsia="Times New Roman" w:hAnsiTheme="minorBidi"/>
          <w:lang w:val="en-GB"/>
        </w:rPr>
        <w:t>W</w:t>
      </w:r>
      <w:r w:rsidRPr="009E0C33">
        <w:rPr>
          <w:rFonts w:asciiTheme="minorBidi" w:eastAsia="Times New Roman" w:hAnsiTheme="minorBidi"/>
          <w:lang w:val="en-GB"/>
        </w:rPr>
        <w:t>ork;</w:t>
      </w:r>
      <w:proofErr w:type="gramEnd"/>
      <w:r w:rsidRPr="009E0C33">
        <w:rPr>
          <w:rFonts w:asciiTheme="minorBidi" w:eastAsia="Times New Roman" w:hAnsiTheme="minorBidi"/>
          <w:lang w:val="en-GB"/>
        </w:rPr>
        <w:t> </w:t>
      </w:r>
    </w:p>
    <w:p w14:paraId="58B57C0B"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And upon the submission of the Undersecretary for Justice and Islamic Affairs, </w:t>
      </w:r>
    </w:p>
    <w:p w14:paraId="4564A2B0" w14:textId="60EEA4C3" w:rsidR="0046795D" w:rsidRPr="009E0C33" w:rsidRDefault="0046795D" w:rsidP="0046795D">
      <w:pPr>
        <w:jc w:val="center"/>
        <w:rPr>
          <w:rFonts w:asciiTheme="minorBidi" w:eastAsia="Times New Roman" w:hAnsiTheme="minorBidi"/>
        </w:rPr>
      </w:pPr>
      <w:proofErr w:type="spellStart"/>
      <w:r w:rsidRPr="009E0C33">
        <w:rPr>
          <w:rFonts w:asciiTheme="minorBidi" w:eastAsia="Times New Roman" w:hAnsiTheme="minorBidi"/>
          <w:b/>
          <w:bCs/>
        </w:rPr>
        <w:t>Hereby</w:t>
      </w:r>
      <w:proofErr w:type="spellEnd"/>
      <w:r w:rsidRPr="009E0C33">
        <w:rPr>
          <w:rFonts w:asciiTheme="minorBidi" w:eastAsia="Times New Roman" w:hAnsiTheme="minorBidi"/>
          <w:b/>
          <w:bCs/>
        </w:rPr>
        <w:t xml:space="preserve"> </w:t>
      </w:r>
      <w:proofErr w:type="spellStart"/>
      <w:proofErr w:type="gramStart"/>
      <w:r w:rsidRPr="009E0C33">
        <w:rPr>
          <w:rFonts w:asciiTheme="minorBidi" w:eastAsia="Times New Roman" w:hAnsiTheme="minorBidi"/>
          <w:b/>
          <w:bCs/>
        </w:rPr>
        <w:t>Decides</w:t>
      </w:r>
      <w:proofErr w:type="spellEnd"/>
      <w:r w:rsidRPr="009E0C33">
        <w:rPr>
          <w:rFonts w:asciiTheme="minorBidi" w:eastAsia="Times New Roman" w:hAnsiTheme="minorBidi"/>
          <w:b/>
          <w:bCs/>
        </w:rPr>
        <w:t>:</w:t>
      </w:r>
      <w:proofErr w:type="gramEnd"/>
    </w:p>
    <w:p w14:paraId="40C21AF8" w14:textId="3E33C5B3" w:rsidR="0046795D" w:rsidRPr="009E0C33" w:rsidRDefault="0046795D" w:rsidP="0046795D">
      <w:pPr>
        <w:jc w:val="center"/>
        <w:rPr>
          <w:rFonts w:asciiTheme="minorBidi" w:eastAsia="Times New Roman" w:hAnsiTheme="minorBidi"/>
        </w:rPr>
      </w:pPr>
      <w:r w:rsidRPr="009E0C33">
        <w:rPr>
          <w:rFonts w:asciiTheme="minorBidi" w:eastAsia="Times New Roman" w:hAnsiTheme="minorBidi"/>
          <w:b/>
          <w:bCs/>
        </w:rPr>
        <w:t>Article One</w:t>
      </w:r>
    </w:p>
    <w:p w14:paraId="71917E8C"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 xml:space="preserve">The text of Article (1) of Decision No. (114) of 2022 regarding the </w:t>
      </w:r>
      <w:r>
        <w:rPr>
          <w:rFonts w:asciiTheme="minorBidi" w:eastAsia="Times New Roman" w:hAnsiTheme="minorBidi"/>
          <w:lang w:val="en-GB"/>
        </w:rPr>
        <w:t>F</w:t>
      </w:r>
      <w:r w:rsidRPr="009E0C33">
        <w:rPr>
          <w:rFonts w:asciiTheme="minorBidi" w:eastAsia="Times New Roman" w:hAnsiTheme="minorBidi"/>
          <w:lang w:val="en-GB"/>
        </w:rPr>
        <w:t xml:space="preserve">ormation of a </w:t>
      </w:r>
      <w:r>
        <w:rPr>
          <w:rFonts w:asciiTheme="minorBidi" w:eastAsia="Times New Roman" w:hAnsiTheme="minorBidi"/>
          <w:lang w:val="en-GB"/>
        </w:rPr>
        <w:t>D</w:t>
      </w:r>
      <w:r w:rsidRPr="009E0C33">
        <w:rPr>
          <w:rFonts w:asciiTheme="minorBidi" w:eastAsia="Times New Roman" w:hAnsiTheme="minorBidi"/>
          <w:lang w:val="en-GB"/>
        </w:rPr>
        <w:t xml:space="preserve">isciplinary </w:t>
      </w:r>
      <w:r>
        <w:rPr>
          <w:rFonts w:asciiTheme="minorBidi" w:eastAsia="Times New Roman" w:hAnsiTheme="minorBidi"/>
          <w:lang w:val="en-GB"/>
        </w:rPr>
        <w:t>C</w:t>
      </w:r>
      <w:r w:rsidRPr="009E0C33">
        <w:rPr>
          <w:rFonts w:asciiTheme="minorBidi" w:eastAsia="Times New Roman" w:hAnsiTheme="minorBidi"/>
          <w:lang w:val="en-GB"/>
        </w:rPr>
        <w:t xml:space="preserve">ommittee for the </w:t>
      </w:r>
      <w:r>
        <w:rPr>
          <w:rFonts w:asciiTheme="minorBidi" w:eastAsia="Times New Roman" w:hAnsiTheme="minorBidi"/>
          <w:lang w:val="en-GB"/>
        </w:rPr>
        <w:t>P</w:t>
      </w:r>
      <w:r w:rsidRPr="009E0C33">
        <w:rPr>
          <w:rFonts w:asciiTheme="minorBidi" w:eastAsia="Times New Roman" w:hAnsiTheme="minorBidi"/>
          <w:lang w:val="en-GB"/>
        </w:rPr>
        <w:t xml:space="preserve">rivate </w:t>
      </w:r>
      <w:r>
        <w:rPr>
          <w:rFonts w:asciiTheme="minorBidi" w:eastAsia="Times New Roman" w:hAnsiTheme="minorBidi"/>
          <w:lang w:val="en-GB"/>
        </w:rPr>
        <w:t>E</w:t>
      </w:r>
      <w:r w:rsidRPr="009E0C33">
        <w:rPr>
          <w:rFonts w:asciiTheme="minorBidi" w:eastAsia="Times New Roman" w:hAnsiTheme="minorBidi"/>
          <w:lang w:val="en-GB"/>
        </w:rPr>
        <w:t xml:space="preserve">xecutor or </w:t>
      </w:r>
      <w:r>
        <w:rPr>
          <w:rFonts w:asciiTheme="minorBidi" w:eastAsia="Times New Roman" w:hAnsiTheme="minorBidi"/>
          <w:lang w:val="en-GB"/>
        </w:rPr>
        <w:t>any</w:t>
      </w:r>
      <w:r w:rsidRPr="009E0C33">
        <w:rPr>
          <w:rFonts w:asciiTheme="minorBidi" w:eastAsia="Times New Roman" w:hAnsiTheme="minorBidi"/>
          <w:lang w:val="en-GB"/>
        </w:rPr>
        <w:t xml:space="preserve"> of the </w:t>
      </w:r>
      <w:r>
        <w:rPr>
          <w:rFonts w:asciiTheme="minorBidi" w:eastAsia="Times New Roman" w:hAnsiTheme="minorBidi"/>
          <w:lang w:val="en-GB"/>
        </w:rPr>
        <w:t>N</w:t>
      </w:r>
      <w:r w:rsidRPr="009E0C33">
        <w:rPr>
          <w:rFonts w:asciiTheme="minorBidi" w:eastAsia="Times New Roman" w:hAnsiTheme="minorBidi"/>
          <w:lang w:val="en-GB"/>
        </w:rPr>
        <w:t xml:space="preserve">atural </w:t>
      </w:r>
      <w:r>
        <w:rPr>
          <w:rFonts w:asciiTheme="minorBidi" w:eastAsia="Times New Roman" w:hAnsiTheme="minorBidi"/>
          <w:lang w:val="en-GB"/>
        </w:rPr>
        <w:t>P</w:t>
      </w:r>
      <w:r w:rsidRPr="009E0C33">
        <w:rPr>
          <w:rFonts w:asciiTheme="minorBidi" w:eastAsia="Times New Roman" w:hAnsiTheme="minorBidi"/>
          <w:lang w:val="en-GB"/>
        </w:rPr>
        <w:t xml:space="preserve">rivate </w:t>
      </w:r>
      <w:r>
        <w:rPr>
          <w:rFonts w:asciiTheme="minorBidi" w:eastAsia="Times New Roman" w:hAnsiTheme="minorBidi"/>
          <w:lang w:val="en-GB"/>
        </w:rPr>
        <w:t>E</w:t>
      </w:r>
      <w:r w:rsidRPr="009E0C33">
        <w:rPr>
          <w:rFonts w:asciiTheme="minorBidi" w:eastAsia="Times New Roman" w:hAnsiTheme="minorBidi"/>
          <w:lang w:val="en-GB"/>
        </w:rPr>
        <w:t xml:space="preserve">xecutors </w:t>
      </w:r>
      <w:r>
        <w:rPr>
          <w:rFonts w:asciiTheme="minorBidi" w:eastAsia="Times New Roman" w:hAnsiTheme="minorBidi"/>
          <w:lang w:val="en-GB"/>
        </w:rPr>
        <w:t>W</w:t>
      </w:r>
      <w:r w:rsidRPr="009E0C33">
        <w:rPr>
          <w:rFonts w:asciiTheme="minorBidi" w:eastAsia="Times New Roman" w:hAnsiTheme="minorBidi"/>
          <w:lang w:val="en-GB"/>
        </w:rPr>
        <w:t xml:space="preserve">orking for </w:t>
      </w:r>
      <w:r>
        <w:rPr>
          <w:rFonts w:asciiTheme="minorBidi" w:eastAsia="Times New Roman" w:hAnsiTheme="minorBidi"/>
          <w:lang w:val="en-GB"/>
        </w:rPr>
        <w:t>H</w:t>
      </w:r>
      <w:r w:rsidRPr="009E0C33">
        <w:rPr>
          <w:rFonts w:asciiTheme="minorBidi" w:eastAsia="Times New Roman" w:hAnsiTheme="minorBidi"/>
          <w:lang w:val="en-GB"/>
        </w:rPr>
        <w:t xml:space="preserve">im and </w:t>
      </w:r>
      <w:r>
        <w:rPr>
          <w:rFonts w:asciiTheme="minorBidi" w:eastAsia="Times New Roman" w:hAnsiTheme="minorBidi"/>
          <w:lang w:val="en-GB"/>
        </w:rPr>
        <w:t>D</w:t>
      </w:r>
      <w:r w:rsidRPr="009E0C33">
        <w:rPr>
          <w:rFonts w:asciiTheme="minorBidi" w:eastAsia="Times New Roman" w:hAnsiTheme="minorBidi"/>
          <w:lang w:val="en-GB"/>
        </w:rPr>
        <w:t xml:space="preserve">efining the </w:t>
      </w:r>
      <w:r>
        <w:rPr>
          <w:rFonts w:asciiTheme="minorBidi" w:eastAsia="Times New Roman" w:hAnsiTheme="minorBidi"/>
          <w:lang w:val="en-GB"/>
        </w:rPr>
        <w:t>P</w:t>
      </w:r>
      <w:r w:rsidRPr="009E0C33">
        <w:rPr>
          <w:rFonts w:asciiTheme="minorBidi" w:eastAsia="Times New Roman" w:hAnsiTheme="minorBidi"/>
          <w:lang w:val="en-GB"/>
        </w:rPr>
        <w:t xml:space="preserve">rocedures and </w:t>
      </w:r>
      <w:r>
        <w:rPr>
          <w:rFonts w:asciiTheme="minorBidi" w:eastAsia="Times New Roman" w:hAnsiTheme="minorBidi"/>
          <w:lang w:val="en-GB"/>
        </w:rPr>
        <w:t>R</w:t>
      </w:r>
      <w:r w:rsidRPr="009E0C33">
        <w:rPr>
          <w:rFonts w:asciiTheme="minorBidi" w:eastAsia="Times New Roman" w:hAnsiTheme="minorBidi"/>
          <w:lang w:val="en-GB"/>
        </w:rPr>
        <w:t xml:space="preserve">ules of </w:t>
      </w:r>
      <w:r>
        <w:rPr>
          <w:rFonts w:asciiTheme="minorBidi" w:eastAsia="Times New Roman" w:hAnsiTheme="minorBidi"/>
          <w:lang w:val="en-GB"/>
        </w:rPr>
        <w:t>its</w:t>
      </w:r>
      <w:r w:rsidRPr="009E0C33">
        <w:rPr>
          <w:rFonts w:asciiTheme="minorBidi" w:eastAsia="Times New Roman" w:hAnsiTheme="minorBidi"/>
          <w:lang w:val="en-GB"/>
        </w:rPr>
        <w:t xml:space="preserve"> </w:t>
      </w:r>
      <w:r>
        <w:rPr>
          <w:rFonts w:asciiTheme="minorBidi" w:eastAsia="Times New Roman" w:hAnsiTheme="minorBidi"/>
          <w:lang w:val="en-GB"/>
        </w:rPr>
        <w:t>W</w:t>
      </w:r>
      <w:r w:rsidRPr="009E0C33">
        <w:rPr>
          <w:rFonts w:asciiTheme="minorBidi" w:eastAsia="Times New Roman" w:hAnsiTheme="minorBidi"/>
          <w:lang w:val="en-GB"/>
        </w:rPr>
        <w:t>ork, shall be replaced by the following: </w:t>
      </w:r>
    </w:p>
    <w:p w14:paraId="75B0B49F" w14:textId="77777777" w:rsidR="0046795D" w:rsidRDefault="0046795D" w:rsidP="51EA0EB7">
      <w:pPr>
        <w:rPr>
          <w:rFonts w:asciiTheme="minorBidi" w:eastAsia="Times New Roman" w:hAnsiTheme="minorBidi"/>
          <w:lang w:val="en-GB"/>
        </w:rPr>
      </w:pPr>
      <w:r w:rsidRPr="51EA0EB7">
        <w:rPr>
          <w:rFonts w:asciiTheme="minorBidi" w:eastAsia="Times New Roman" w:hAnsiTheme="minorBidi"/>
          <w:lang w:val="en-GB"/>
        </w:rPr>
        <w:t>A Disciplinary Committee in relation to the Private Executor or any of the Natural Private Executors working for him is formed and referred to in this decision by the word (the Committee), headed by Mr Wael Anees Ahmed (Assistant Legal Advisor), and the membership of each of the following: </w:t>
      </w:r>
    </w:p>
    <w:tbl>
      <w:tblPr>
        <w:tblStyle w:val="TableGrid"/>
        <w:tblW w:w="4950" w:type="pct"/>
        <w:jc w:val="center"/>
        <w:tblLook w:val="04A0" w:firstRow="1" w:lastRow="0" w:firstColumn="1" w:lastColumn="0" w:noHBand="0" w:noVBand="1"/>
      </w:tblPr>
      <w:tblGrid>
        <w:gridCol w:w="607"/>
        <w:gridCol w:w="3127"/>
        <w:gridCol w:w="2964"/>
        <w:gridCol w:w="2273"/>
      </w:tblGrid>
      <w:tr w:rsidR="0046795D" w14:paraId="04BCAC9A" w14:textId="77777777" w:rsidTr="0046795D">
        <w:trPr>
          <w:jc w:val="center"/>
        </w:trPr>
        <w:tc>
          <w:tcPr>
            <w:tcW w:w="843" w:type="dxa"/>
          </w:tcPr>
          <w:p w14:paraId="3176015E" w14:textId="38CA0543" w:rsidR="0046795D" w:rsidRDefault="0046795D" w:rsidP="0046795D">
            <w:pPr>
              <w:jc w:val="center"/>
              <w:rPr>
                <w:rFonts w:asciiTheme="minorBidi" w:eastAsia="Times New Roman" w:hAnsiTheme="minorBidi"/>
                <w:lang w:val="en-GB"/>
              </w:rPr>
            </w:pPr>
            <w:r w:rsidRPr="009E0C33">
              <w:rPr>
                <w:rFonts w:asciiTheme="minorBidi" w:eastAsia="Times New Roman" w:hAnsiTheme="minorBidi"/>
              </w:rPr>
              <w:t>1</w:t>
            </w:r>
          </w:p>
        </w:tc>
        <w:tc>
          <w:tcPr>
            <w:tcW w:w="4670" w:type="dxa"/>
          </w:tcPr>
          <w:p w14:paraId="171F3E3B" w14:textId="32E109DA" w:rsidR="0046795D" w:rsidRDefault="0046795D" w:rsidP="0046795D">
            <w:pPr>
              <w:jc w:val="center"/>
              <w:rPr>
                <w:rFonts w:asciiTheme="minorBidi" w:eastAsia="Times New Roman" w:hAnsiTheme="minorBidi"/>
                <w:lang w:val="en-GB"/>
              </w:rPr>
            </w:pPr>
            <w:r w:rsidRPr="51EA0EB7">
              <w:rPr>
                <w:rFonts w:asciiTheme="minorBidi" w:eastAsia="Times New Roman" w:hAnsiTheme="minorBidi"/>
                <w:lang w:val="en-GB"/>
              </w:rPr>
              <w:t>Mr / Khalid Farooq Mohammed Saleh</w:t>
            </w:r>
          </w:p>
        </w:tc>
        <w:tc>
          <w:tcPr>
            <w:tcW w:w="4287" w:type="dxa"/>
          </w:tcPr>
          <w:p w14:paraId="24A31110" w14:textId="1E497750" w:rsidR="0046795D" w:rsidRDefault="0046795D" w:rsidP="0046795D">
            <w:pPr>
              <w:jc w:val="center"/>
              <w:rPr>
                <w:rFonts w:asciiTheme="minorBidi" w:eastAsia="Times New Roman" w:hAnsiTheme="minorBidi"/>
                <w:lang w:val="en-GB"/>
              </w:rPr>
            </w:pPr>
            <w:r w:rsidRPr="51EA0EB7">
              <w:rPr>
                <w:rFonts w:asciiTheme="minorBidi" w:eastAsia="Times New Roman" w:hAnsiTheme="minorBidi"/>
                <w:lang w:val="en-GB"/>
              </w:rPr>
              <w:t>President of the Execution Court Affairs</w:t>
            </w:r>
          </w:p>
        </w:tc>
        <w:tc>
          <w:tcPr>
            <w:tcW w:w="3267" w:type="dxa"/>
          </w:tcPr>
          <w:p w14:paraId="1ED24C0F" w14:textId="316AFB42" w:rsidR="0046795D" w:rsidRDefault="0046795D" w:rsidP="0046795D">
            <w:pPr>
              <w:jc w:val="center"/>
              <w:rPr>
                <w:rFonts w:asciiTheme="minorBidi" w:eastAsia="Times New Roman" w:hAnsiTheme="minorBidi"/>
                <w:lang w:val="en-GB"/>
              </w:rPr>
            </w:pPr>
            <w:r w:rsidRPr="009E0C33">
              <w:rPr>
                <w:rFonts w:asciiTheme="minorBidi" w:eastAsia="Times New Roman" w:hAnsiTheme="minorBidi"/>
              </w:rPr>
              <w:t xml:space="preserve">Vice </w:t>
            </w:r>
            <w:proofErr w:type="spellStart"/>
            <w:r w:rsidRPr="009E0C33">
              <w:rPr>
                <w:rFonts w:asciiTheme="minorBidi" w:eastAsia="Times New Roman" w:hAnsiTheme="minorBidi"/>
              </w:rPr>
              <w:t>President</w:t>
            </w:r>
            <w:proofErr w:type="spellEnd"/>
          </w:p>
        </w:tc>
      </w:tr>
      <w:tr w:rsidR="0046795D" w14:paraId="68C02D4B" w14:textId="77777777" w:rsidTr="0046795D">
        <w:trPr>
          <w:jc w:val="center"/>
        </w:trPr>
        <w:tc>
          <w:tcPr>
            <w:tcW w:w="843" w:type="dxa"/>
          </w:tcPr>
          <w:p w14:paraId="308BF447" w14:textId="6AAEE297" w:rsidR="0046795D" w:rsidRPr="009E0C33" w:rsidRDefault="0046795D" w:rsidP="0046795D">
            <w:pPr>
              <w:jc w:val="center"/>
              <w:rPr>
                <w:rFonts w:asciiTheme="minorBidi" w:eastAsia="Times New Roman" w:hAnsiTheme="minorBidi"/>
              </w:rPr>
            </w:pPr>
            <w:r w:rsidRPr="009E0C33">
              <w:rPr>
                <w:rFonts w:asciiTheme="minorBidi" w:eastAsia="Times New Roman" w:hAnsiTheme="minorBidi"/>
              </w:rPr>
              <w:t>2</w:t>
            </w:r>
          </w:p>
        </w:tc>
        <w:tc>
          <w:tcPr>
            <w:tcW w:w="4670" w:type="dxa"/>
          </w:tcPr>
          <w:p w14:paraId="04272528" w14:textId="4ED2F5D1" w:rsidR="0046795D" w:rsidRPr="51EA0EB7" w:rsidRDefault="0046795D" w:rsidP="0046795D">
            <w:pPr>
              <w:jc w:val="center"/>
              <w:rPr>
                <w:rFonts w:asciiTheme="minorBidi" w:eastAsia="Times New Roman" w:hAnsiTheme="minorBidi"/>
                <w:lang w:val="en-GB"/>
              </w:rPr>
            </w:pPr>
            <w:r w:rsidRPr="51EA0EB7">
              <w:rPr>
                <w:rFonts w:asciiTheme="minorBidi" w:eastAsia="Times New Roman" w:hAnsiTheme="minorBidi"/>
                <w:lang w:val="en-GB"/>
              </w:rPr>
              <w:t>Mr Mohammed Sami Al-Dosari</w:t>
            </w:r>
          </w:p>
        </w:tc>
        <w:tc>
          <w:tcPr>
            <w:tcW w:w="4287" w:type="dxa"/>
          </w:tcPr>
          <w:p w14:paraId="6CC92F71" w14:textId="765A56BD" w:rsidR="0046795D" w:rsidRPr="51EA0EB7" w:rsidRDefault="0046795D" w:rsidP="0046795D">
            <w:pPr>
              <w:jc w:val="center"/>
              <w:rPr>
                <w:rFonts w:asciiTheme="minorBidi" w:eastAsia="Times New Roman" w:hAnsiTheme="minorBidi"/>
                <w:lang w:val="en-GB"/>
              </w:rPr>
            </w:pPr>
            <w:r w:rsidRPr="51EA0EB7">
              <w:rPr>
                <w:rFonts w:asciiTheme="minorBidi" w:eastAsia="Times New Roman" w:hAnsiTheme="minorBidi"/>
                <w:lang w:val="en-GB"/>
              </w:rPr>
              <w:t>President of the Higher Civil Courts</w:t>
            </w:r>
          </w:p>
        </w:tc>
        <w:tc>
          <w:tcPr>
            <w:tcW w:w="3267" w:type="dxa"/>
          </w:tcPr>
          <w:p w14:paraId="7D2DFFED" w14:textId="51BECE7B" w:rsidR="0046795D" w:rsidRPr="009E0C33" w:rsidRDefault="0046795D" w:rsidP="0046795D">
            <w:pPr>
              <w:jc w:val="center"/>
              <w:rPr>
                <w:rFonts w:asciiTheme="minorBidi" w:eastAsia="Times New Roman" w:hAnsiTheme="minorBidi"/>
              </w:rPr>
            </w:pPr>
            <w:proofErr w:type="spellStart"/>
            <w:r>
              <w:rPr>
                <w:rFonts w:asciiTheme="minorBidi" w:eastAsia="Times New Roman" w:hAnsiTheme="minorBidi"/>
              </w:rPr>
              <w:t>M</w:t>
            </w:r>
            <w:r w:rsidRPr="009E0C33">
              <w:rPr>
                <w:rFonts w:asciiTheme="minorBidi" w:eastAsia="Times New Roman" w:hAnsiTheme="minorBidi"/>
              </w:rPr>
              <w:t>ember</w:t>
            </w:r>
            <w:proofErr w:type="spellEnd"/>
          </w:p>
        </w:tc>
      </w:tr>
      <w:tr w:rsidR="0046795D" w14:paraId="0763091C" w14:textId="77777777" w:rsidTr="0046795D">
        <w:trPr>
          <w:jc w:val="center"/>
        </w:trPr>
        <w:tc>
          <w:tcPr>
            <w:tcW w:w="843" w:type="dxa"/>
          </w:tcPr>
          <w:p w14:paraId="5E08A32C" w14:textId="74661437" w:rsidR="0046795D" w:rsidRPr="009E0C33" w:rsidRDefault="0046795D" w:rsidP="0046795D">
            <w:pPr>
              <w:jc w:val="center"/>
              <w:rPr>
                <w:rFonts w:asciiTheme="minorBidi" w:eastAsia="Times New Roman" w:hAnsiTheme="minorBidi"/>
              </w:rPr>
            </w:pPr>
            <w:r w:rsidRPr="009E0C33">
              <w:rPr>
                <w:rFonts w:asciiTheme="minorBidi" w:eastAsia="Times New Roman" w:hAnsiTheme="minorBidi"/>
              </w:rPr>
              <w:t>3</w:t>
            </w:r>
          </w:p>
        </w:tc>
        <w:tc>
          <w:tcPr>
            <w:tcW w:w="4670" w:type="dxa"/>
          </w:tcPr>
          <w:p w14:paraId="0C68BE08" w14:textId="0A7253A9" w:rsidR="0046795D" w:rsidRPr="51EA0EB7" w:rsidRDefault="0046795D" w:rsidP="0046795D">
            <w:pPr>
              <w:jc w:val="center"/>
              <w:rPr>
                <w:rFonts w:asciiTheme="minorBidi" w:eastAsia="Times New Roman" w:hAnsiTheme="minorBidi"/>
                <w:lang w:val="en-GB"/>
              </w:rPr>
            </w:pPr>
            <w:r w:rsidRPr="51EA0EB7">
              <w:rPr>
                <w:rFonts w:asciiTheme="minorBidi" w:eastAsia="Times New Roman" w:hAnsiTheme="minorBidi"/>
                <w:lang w:val="en-GB"/>
              </w:rPr>
              <w:t xml:space="preserve">Mr Mohammed Abdul </w:t>
            </w:r>
            <w:proofErr w:type="spellStart"/>
            <w:r w:rsidRPr="51EA0EB7">
              <w:rPr>
                <w:rFonts w:asciiTheme="minorBidi" w:eastAsia="Times New Roman" w:hAnsiTheme="minorBidi"/>
                <w:lang w:val="en-GB"/>
              </w:rPr>
              <w:t>Atheem</w:t>
            </w:r>
            <w:proofErr w:type="spellEnd"/>
            <w:r w:rsidRPr="51EA0EB7">
              <w:rPr>
                <w:rFonts w:asciiTheme="minorBidi" w:eastAsia="Times New Roman" w:hAnsiTheme="minorBidi"/>
                <w:lang w:val="en-GB"/>
              </w:rPr>
              <w:t xml:space="preserve"> Al-Eid</w:t>
            </w:r>
          </w:p>
        </w:tc>
        <w:tc>
          <w:tcPr>
            <w:tcW w:w="4287" w:type="dxa"/>
          </w:tcPr>
          <w:p w14:paraId="294EF3BA" w14:textId="3AFC9263" w:rsidR="0046795D" w:rsidRPr="51EA0EB7" w:rsidRDefault="0046795D" w:rsidP="0046795D">
            <w:pPr>
              <w:jc w:val="center"/>
              <w:rPr>
                <w:rFonts w:asciiTheme="minorBidi" w:eastAsia="Times New Roman" w:hAnsiTheme="minorBidi"/>
                <w:lang w:val="en-GB"/>
              </w:rPr>
            </w:pPr>
            <w:r w:rsidRPr="009E0C33">
              <w:rPr>
                <w:rFonts w:asciiTheme="minorBidi" w:eastAsia="Times New Roman" w:hAnsiTheme="minorBidi"/>
              </w:rPr>
              <w:t xml:space="preserve">Legal </w:t>
            </w:r>
            <w:proofErr w:type="spellStart"/>
            <w:r w:rsidRPr="009E0C33">
              <w:rPr>
                <w:rFonts w:asciiTheme="minorBidi" w:eastAsia="Times New Roman" w:hAnsiTheme="minorBidi"/>
              </w:rPr>
              <w:t>Researcher</w:t>
            </w:r>
            <w:proofErr w:type="spellEnd"/>
          </w:p>
        </w:tc>
        <w:tc>
          <w:tcPr>
            <w:tcW w:w="3267" w:type="dxa"/>
          </w:tcPr>
          <w:p w14:paraId="54E8F099" w14:textId="139980E6" w:rsidR="0046795D" w:rsidRPr="009E0C33" w:rsidRDefault="0046795D" w:rsidP="0046795D">
            <w:pPr>
              <w:jc w:val="center"/>
              <w:rPr>
                <w:rFonts w:asciiTheme="minorBidi" w:eastAsia="Times New Roman" w:hAnsiTheme="minorBidi"/>
              </w:rPr>
            </w:pPr>
            <w:proofErr w:type="spellStart"/>
            <w:r>
              <w:rPr>
                <w:rFonts w:asciiTheme="minorBidi" w:eastAsia="Times New Roman" w:hAnsiTheme="minorBidi"/>
              </w:rPr>
              <w:t>M</w:t>
            </w:r>
            <w:r w:rsidRPr="009E0C33">
              <w:rPr>
                <w:rFonts w:asciiTheme="minorBidi" w:eastAsia="Times New Roman" w:hAnsiTheme="minorBidi"/>
              </w:rPr>
              <w:t>ember</w:t>
            </w:r>
            <w:proofErr w:type="spellEnd"/>
          </w:p>
        </w:tc>
      </w:tr>
      <w:tr w:rsidR="0046795D" w14:paraId="54B284C3" w14:textId="77777777" w:rsidTr="0046795D">
        <w:trPr>
          <w:jc w:val="center"/>
        </w:trPr>
        <w:tc>
          <w:tcPr>
            <w:tcW w:w="843" w:type="dxa"/>
          </w:tcPr>
          <w:p w14:paraId="25A26BCD" w14:textId="2BEC103F" w:rsidR="0046795D" w:rsidRPr="009E0C33" w:rsidRDefault="0046795D" w:rsidP="0046795D">
            <w:pPr>
              <w:jc w:val="center"/>
              <w:rPr>
                <w:rFonts w:asciiTheme="minorBidi" w:eastAsia="Times New Roman" w:hAnsiTheme="minorBidi"/>
              </w:rPr>
            </w:pPr>
            <w:r w:rsidRPr="009E0C33">
              <w:rPr>
                <w:rFonts w:asciiTheme="minorBidi" w:eastAsia="Times New Roman" w:hAnsiTheme="minorBidi"/>
              </w:rPr>
              <w:t>4</w:t>
            </w:r>
          </w:p>
        </w:tc>
        <w:tc>
          <w:tcPr>
            <w:tcW w:w="4670" w:type="dxa"/>
          </w:tcPr>
          <w:p w14:paraId="630E6672" w14:textId="71DC7EE3" w:rsidR="0046795D" w:rsidRPr="51EA0EB7" w:rsidRDefault="0046795D" w:rsidP="0046795D">
            <w:pPr>
              <w:jc w:val="center"/>
              <w:rPr>
                <w:rFonts w:asciiTheme="minorBidi" w:eastAsia="Times New Roman" w:hAnsiTheme="minorBidi"/>
                <w:lang w:val="en-GB"/>
              </w:rPr>
            </w:pPr>
            <w:r w:rsidRPr="51EA0EB7">
              <w:rPr>
                <w:rFonts w:asciiTheme="minorBidi" w:eastAsia="Times New Roman" w:hAnsiTheme="minorBidi"/>
                <w:lang w:val="en-GB"/>
              </w:rPr>
              <w:t>Mr / Mohammed Abdul Wahab Abdullah</w:t>
            </w:r>
          </w:p>
        </w:tc>
        <w:tc>
          <w:tcPr>
            <w:tcW w:w="4287" w:type="dxa"/>
          </w:tcPr>
          <w:p w14:paraId="3A7D0E7D" w14:textId="70193284" w:rsidR="0046795D" w:rsidRPr="51EA0EB7" w:rsidRDefault="0046795D" w:rsidP="0046795D">
            <w:pPr>
              <w:jc w:val="center"/>
              <w:rPr>
                <w:rFonts w:asciiTheme="minorBidi" w:eastAsia="Times New Roman" w:hAnsiTheme="minorBidi"/>
                <w:lang w:val="en-GB"/>
              </w:rPr>
            </w:pPr>
            <w:r>
              <w:rPr>
                <w:rFonts w:asciiTheme="minorBidi" w:eastAsia="Times New Roman" w:hAnsiTheme="minorBidi"/>
              </w:rPr>
              <w:t>Senior</w:t>
            </w:r>
            <w:r w:rsidRPr="009E0C33">
              <w:rPr>
                <w:rFonts w:asciiTheme="minorBidi" w:eastAsia="Times New Roman" w:hAnsiTheme="minorBidi"/>
              </w:rPr>
              <w:t xml:space="preserve"> </w:t>
            </w:r>
            <w:proofErr w:type="spellStart"/>
            <w:r>
              <w:rPr>
                <w:rFonts w:asciiTheme="minorBidi" w:eastAsia="Times New Roman" w:hAnsiTheme="minorBidi"/>
              </w:rPr>
              <w:t>judgments</w:t>
            </w:r>
            <w:proofErr w:type="spellEnd"/>
            <w:r w:rsidRPr="009E0C33">
              <w:rPr>
                <w:rFonts w:asciiTheme="minorBidi" w:eastAsia="Times New Roman" w:hAnsiTheme="minorBidi"/>
              </w:rPr>
              <w:t xml:space="preserve"> </w:t>
            </w:r>
            <w:proofErr w:type="spellStart"/>
            <w:r w:rsidRPr="009E0C33">
              <w:rPr>
                <w:rFonts w:asciiTheme="minorBidi" w:eastAsia="Times New Roman" w:hAnsiTheme="minorBidi"/>
              </w:rPr>
              <w:t>Enforcement</w:t>
            </w:r>
            <w:proofErr w:type="spellEnd"/>
            <w:r w:rsidRPr="009E0C33">
              <w:rPr>
                <w:rFonts w:asciiTheme="minorBidi" w:eastAsia="Times New Roman" w:hAnsiTheme="minorBidi"/>
              </w:rPr>
              <w:t xml:space="preserve"> </w:t>
            </w:r>
            <w:proofErr w:type="spellStart"/>
            <w:r w:rsidRPr="009E0C33">
              <w:rPr>
                <w:rFonts w:asciiTheme="minorBidi" w:eastAsia="Times New Roman" w:hAnsiTheme="minorBidi"/>
              </w:rPr>
              <w:t>Specialist</w:t>
            </w:r>
            <w:proofErr w:type="spellEnd"/>
          </w:p>
        </w:tc>
        <w:tc>
          <w:tcPr>
            <w:tcW w:w="3267" w:type="dxa"/>
          </w:tcPr>
          <w:p w14:paraId="6AA19A8A" w14:textId="285B0F21" w:rsidR="0046795D" w:rsidRPr="009E0C33" w:rsidRDefault="0046795D" w:rsidP="0046795D">
            <w:pPr>
              <w:jc w:val="center"/>
              <w:rPr>
                <w:rFonts w:asciiTheme="minorBidi" w:eastAsia="Times New Roman" w:hAnsiTheme="minorBidi"/>
              </w:rPr>
            </w:pPr>
            <w:proofErr w:type="spellStart"/>
            <w:r>
              <w:rPr>
                <w:rFonts w:asciiTheme="minorBidi" w:eastAsia="Times New Roman" w:hAnsiTheme="minorBidi"/>
              </w:rPr>
              <w:t>M</w:t>
            </w:r>
            <w:r w:rsidRPr="009E0C33">
              <w:rPr>
                <w:rFonts w:asciiTheme="minorBidi" w:eastAsia="Times New Roman" w:hAnsiTheme="minorBidi"/>
              </w:rPr>
              <w:t>ember</w:t>
            </w:r>
            <w:proofErr w:type="spellEnd"/>
          </w:p>
        </w:tc>
      </w:tr>
    </w:tbl>
    <w:p w14:paraId="0AEBEEA6" w14:textId="28EF7CB1" w:rsidR="0046795D" w:rsidRPr="009E0C33" w:rsidRDefault="0046795D" w:rsidP="0046795D">
      <w:pPr>
        <w:rPr>
          <w:rFonts w:asciiTheme="minorBidi" w:eastAsia="Times New Roman" w:hAnsiTheme="minorBidi"/>
        </w:rPr>
      </w:pPr>
      <w:r w:rsidRPr="009E0C33">
        <w:rPr>
          <w:rFonts w:asciiTheme="minorBidi" w:eastAsia="Times New Roman" w:hAnsiTheme="minorBidi"/>
        </w:rPr>
        <w:t> </w:t>
      </w:r>
    </w:p>
    <w:p w14:paraId="182F08CF"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The Vice-President replaces the President of the Committee if the President is absent or unable to attend. </w:t>
      </w:r>
    </w:p>
    <w:p w14:paraId="5F71B102" w14:textId="633448CE" w:rsidR="0046795D" w:rsidRPr="009E0C33" w:rsidRDefault="0046795D" w:rsidP="0046795D">
      <w:pPr>
        <w:jc w:val="center"/>
        <w:rPr>
          <w:rFonts w:asciiTheme="minorBidi" w:eastAsia="Times New Roman" w:hAnsiTheme="minorBidi"/>
        </w:rPr>
      </w:pPr>
      <w:r w:rsidRPr="009E0C33">
        <w:rPr>
          <w:rFonts w:asciiTheme="minorBidi" w:eastAsia="Times New Roman" w:hAnsiTheme="minorBidi"/>
          <w:b/>
          <w:bCs/>
        </w:rPr>
        <w:t xml:space="preserve">Article </w:t>
      </w:r>
      <w:proofErr w:type="spellStart"/>
      <w:r w:rsidRPr="009E0C33">
        <w:rPr>
          <w:rFonts w:asciiTheme="minorBidi" w:eastAsia="Times New Roman" w:hAnsiTheme="minorBidi"/>
          <w:b/>
          <w:bCs/>
        </w:rPr>
        <w:t>Two</w:t>
      </w:r>
      <w:proofErr w:type="spellEnd"/>
    </w:p>
    <w:p w14:paraId="27A08254"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lastRenderedPageBreak/>
        <w:t>The Undersecretary for Justice and Islamic Affairs shall implement the provisions of this Decision, and it shall come into force from the day following the date of its publication in the Official Gazette. </w:t>
      </w:r>
    </w:p>
    <w:p w14:paraId="53B499DF" w14:textId="77777777" w:rsidR="0046795D" w:rsidRPr="009E0C33" w:rsidRDefault="0046795D" w:rsidP="0046795D">
      <w:pPr>
        <w:jc w:val="right"/>
        <w:rPr>
          <w:rFonts w:asciiTheme="minorBidi" w:eastAsia="Times New Roman" w:hAnsiTheme="minorBidi"/>
          <w:lang w:val="en-GB"/>
        </w:rPr>
      </w:pPr>
      <w:r w:rsidRPr="009E0C33">
        <w:rPr>
          <w:rFonts w:asciiTheme="minorBidi" w:eastAsia="Times New Roman" w:hAnsiTheme="minorBidi"/>
          <w:b/>
          <w:bCs/>
          <w:lang w:val="en-GB"/>
        </w:rPr>
        <w:t>Minister of Justice, Islamic Affairs and Waqf </w:t>
      </w:r>
    </w:p>
    <w:p w14:paraId="527FD32E" w14:textId="77777777" w:rsidR="0046795D" w:rsidRPr="009E0C33" w:rsidRDefault="0046795D" w:rsidP="0046795D">
      <w:pPr>
        <w:jc w:val="right"/>
        <w:rPr>
          <w:rFonts w:asciiTheme="minorBidi" w:eastAsia="Times New Roman" w:hAnsiTheme="minorBidi"/>
          <w:lang w:val="en-GB"/>
        </w:rPr>
      </w:pPr>
      <w:r w:rsidRPr="009E0C33">
        <w:rPr>
          <w:rFonts w:asciiTheme="minorBidi" w:eastAsia="Times New Roman" w:hAnsiTheme="minorBidi"/>
          <w:b/>
          <w:bCs/>
          <w:lang w:val="en-GB"/>
        </w:rPr>
        <w:t>Nawaf bin Mohammed Al-</w:t>
      </w:r>
      <w:proofErr w:type="spellStart"/>
      <w:r w:rsidRPr="009E0C33">
        <w:rPr>
          <w:rFonts w:asciiTheme="minorBidi" w:eastAsia="Times New Roman" w:hAnsiTheme="minorBidi"/>
          <w:b/>
          <w:bCs/>
          <w:lang w:val="en-GB"/>
        </w:rPr>
        <w:t>Maawda</w:t>
      </w:r>
      <w:proofErr w:type="spellEnd"/>
      <w:r w:rsidRPr="009E0C33">
        <w:rPr>
          <w:rFonts w:asciiTheme="minorBidi" w:eastAsia="Times New Roman" w:hAnsiTheme="minorBidi"/>
          <w:b/>
          <w:bCs/>
          <w:lang w:val="en-GB"/>
        </w:rPr>
        <w:t> </w:t>
      </w:r>
    </w:p>
    <w:p w14:paraId="0CD57D61" w14:textId="77777777" w:rsidR="0046795D" w:rsidRPr="009E0C33" w:rsidRDefault="0046795D" w:rsidP="00DF2CC2">
      <w:pPr>
        <w:rPr>
          <w:rFonts w:asciiTheme="minorBidi" w:eastAsia="Times New Roman" w:hAnsiTheme="minorBidi"/>
          <w:lang w:val="en-GB"/>
        </w:rPr>
      </w:pPr>
      <w:r w:rsidRPr="009E0C33">
        <w:rPr>
          <w:rFonts w:asciiTheme="minorBidi" w:eastAsia="Times New Roman" w:hAnsiTheme="minorBidi"/>
          <w:lang w:val="en-GB"/>
        </w:rPr>
        <w:t xml:space="preserve">Issued </w:t>
      </w:r>
      <w:proofErr w:type="gramStart"/>
      <w:r w:rsidRPr="009E0C33">
        <w:rPr>
          <w:rFonts w:asciiTheme="minorBidi" w:eastAsia="Times New Roman" w:hAnsiTheme="minorBidi"/>
          <w:lang w:val="en-GB"/>
        </w:rPr>
        <w:t>on:</w:t>
      </w:r>
      <w:proofErr w:type="gramEnd"/>
      <w:r w:rsidRPr="009E0C33">
        <w:rPr>
          <w:rFonts w:asciiTheme="minorBidi" w:eastAsia="Times New Roman" w:hAnsiTheme="minorBidi"/>
          <w:lang w:val="en-GB"/>
        </w:rPr>
        <w:t> 6 Jumada al-</w:t>
      </w:r>
      <w:proofErr w:type="spellStart"/>
      <w:r w:rsidRPr="009E0C33">
        <w:rPr>
          <w:rFonts w:asciiTheme="minorBidi" w:eastAsia="Times New Roman" w:hAnsiTheme="minorBidi"/>
          <w:lang w:val="en-GB"/>
        </w:rPr>
        <w:t>awwal</w:t>
      </w:r>
      <w:proofErr w:type="spellEnd"/>
      <w:r w:rsidRPr="009E0C33">
        <w:rPr>
          <w:rFonts w:asciiTheme="minorBidi" w:eastAsia="Times New Roman" w:hAnsiTheme="minorBidi"/>
          <w:lang w:val="en-GB"/>
        </w:rPr>
        <w:t xml:space="preserve"> 1444 A.H </w:t>
      </w:r>
    </w:p>
    <w:p w14:paraId="7537BAC4" w14:textId="77777777" w:rsidR="0046795D" w:rsidRPr="009E0C33" w:rsidRDefault="0046795D" w:rsidP="00DF2CC2">
      <w:pPr>
        <w:rPr>
          <w:rFonts w:asciiTheme="minorBidi" w:eastAsia="Times New Roman" w:hAnsiTheme="minorBidi"/>
        </w:rPr>
      </w:pPr>
      <w:proofErr w:type="spellStart"/>
      <w:r w:rsidRPr="009E0C33">
        <w:rPr>
          <w:rFonts w:asciiTheme="minorBidi" w:eastAsia="Times New Roman" w:hAnsiTheme="minorBidi"/>
        </w:rPr>
        <w:t>Corresponding</w:t>
      </w:r>
      <w:proofErr w:type="spellEnd"/>
      <w:r w:rsidRPr="009E0C33">
        <w:rPr>
          <w:rFonts w:asciiTheme="minorBidi" w:eastAsia="Times New Roman" w:hAnsiTheme="minorBidi"/>
        </w:rPr>
        <w:t xml:space="preserve"> </w:t>
      </w:r>
      <w:proofErr w:type="gramStart"/>
      <w:r w:rsidRPr="009E0C33">
        <w:rPr>
          <w:rFonts w:asciiTheme="minorBidi" w:eastAsia="Times New Roman" w:hAnsiTheme="minorBidi"/>
        </w:rPr>
        <w:t>to:</w:t>
      </w:r>
      <w:proofErr w:type="gramEnd"/>
      <w:r w:rsidRPr="009E0C33">
        <w:rPr>
          <w:rFonts w:asciiTheme="minorBidi" w:eastAsia="Times New Roman" w:hAnsiTheme="minorBidi"/>
        </w:rPr>
        <w:t xml:space="preserve"> 30 </w:t>
      </w:r>
      <w:proofErr w:type="spellStart"/>
      <w:r w:rsidRPr="009E0C33">
        <w:rPr>
          <w:rFonts w:asciiTheme="minorBidi" w:eastAsia="Times New Roman" w:hAnsiTheme="minorBidi"/>
        </w:rPr>
        <w:t>November</w:t>
      </w:r>
      <w:proofErr w:type="spellEnd"/>
      <w:r w:rsidRPr="009E0C33">
        <w:rPr>
          <w:rFonts w:asciiTheme="minorBidi" w:eastAsia="Times New Roman" w:hAnsiTheme="minorBidi"/>
        </w:rPr>
        <w:t xml:space="preserve"> 2022 </w:t>
      </w:r>
    </w:p>
    <w:p w14:paraId="0A37501D" w14:textId="77777777" w:rsidR="00F936B9" w:rsidRDefault="00F936B9">
      <w:pPr>
        <w:rPr>
          <w:rFonts w:ascii="Arial" w:eastAsia="Times New Roman" w:hAnsi="Arial" w:cs="Arial"/>
          <w:b/>
          <w:bCs/>
          <w:color w:val="000000"/>
          <w:sz w:val="20"/>
          <w:szCs w:val="20"/>
        </w:rPr>
      </w:pPr>
    </w:p>
    <w:p w14:paraId="5DAB6C7B" w14:textId="77777777" w:rsidR="009E0C33" w:rsidRDefault="009E0C33"/>
    <w:sectPr w:rsidR="009E0C33" w:rsidSect="00831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5CCE" w14:textId="77777777" w:rsidR="00F1358D" w:rsidRDefault="00F1358D" w:rsidP="0098472D">
      <w:pPr>
        <w:spacing w:after="0" w:line="240" w:lineRule="auto"/>
      </w:pPr>
      <w:r>
        <w:separator/>
      </w:r>
    </w:p>
  </w:endnote>
  <w:endnote w:type="continuationSeparator" w:id="0">
    <w:p w14:paraId="4DE3223E" w14:textId="77777777" w:rsidR="00F1358D" w:rsidRDefault="00F1358D" w:rsidP="0098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0CFE" w14:textId="77777777" w:rsidR="00F1358D" w:rsidRDefault="00F1358D" w:rsidP="0098472D">
      <w:pPr>
        <w:spacing w:after="0" w:line="240" w:lineRule="auto"/>
      </w:pPr>
      <w:r>
        <w:separator/>
      </w:r>
    </w:p>
  </w:footnote>
  <w:footnote w:type="continuationSeparator" w:id="0">
    <w:p w14:paraId="63E36EA7" w14:textId="77777777" w:rsidR="00F1358D" w:rsidRDefault="00F1358D" w:rsidP="0098472D">
      <w:pPr>
        <w:spacing w:after="0" w:line="240" w:lineRule="auto"/>
      </w:pPr>
      <w:r>
        <w:continuationSeparator/>
      </w:r>
    </w:p>
  </w:footnote>
  <w:footnote w:id="1">
    <w:p w14:paraId="7604EACF" w14:textId="77777777" w:rsidR="0046795D" w:rsidRPr="0098472D" w:rsidRDefault="0046795D">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C2"/>
    <w:rsid w:val="00030EF7"/>
    <w:rsid w:val="00032648"/>
    <w:rsid w:val="001B7CED"/>
    <w:rsid w:val="001C1CD3"/>
    <w:rsid w:val="003B7BC4"/>
    <w:rsid w:val="0046795D"/>
    <w:rsid w:val="004A0568"/>
    <w:rsid w:val="006F2862"/>
    <w:rsid w:val="00747B01"/>
    <w:rsid w:val="00831EEF"/>
    <w:rsid w:val="00901446"/>
    <w:rsid w:val="0098472D"/>
    <w:rsid w:val="009E0C33"/>
    <w:rsid w:val="00AB0AF7"/>
    <w:rsid w:val="00DF2CC2"/>
    <w:rsid w:val="00F1358D"/>
    <w:rsid w:val="00F60E9A"/>
    <w:rsid w:val="00F64C1C"/>
    <w:rsid w:val="00F936B9"/>
    <w:rsid w:val="02B211D6"/>
    <w:rsid w:val="06BC8554"/>
    <w:rsid w:val="0847F7F6"/>
    <w:rsid w:val="1705A485"/>
    <w:rsid w:val="1F73AF5D"/>
    <w:rsid w:val="2203FB42"/>
    <w:rsid w:val="2C21B402"/>
    <w:rsid w:val="34D22098"/>
    <w:rsid w:val="365C01FD"/>
    <w:rsid w:val="37250FE4"/>
    <w:rsid w:val="45E821DF"/>
    <w:rsid w:val="4CCF4169"/>
    <w:rsid w:val="51EA0EB7"/>
    <w:rsid w:val="58170829"/>
    <w:rsid w:val="64CECB79"/>
    <w:rsid w:val="6A88EEA0"/>
    <w:rsid w:val="6C24BF01"/>
    <w:rsid w:val="72D39E9E"/>
    <w:rsid w:val="78DEE2F4"/>
    <w:rsid w:val="7D5330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F8E8"/>
  <w15:docId w15:val="{67D39914-88AC-4BF3-8F9F-B0B7222E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DF2CC2"/>
  </w:style>
  <w:style w:type="table" w:styleId="TableGrid">
    <w:name w:val="Table Grid"/>
    <w:basedOn w:val="TableNormal"/>
    <w:uiPriority w:val="59"/>
    <w:rsid w:val="009E0C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30EF7"/>
    <w:pPr>
      <w:spacing w:after="0" w:line="240" w:lineRule="auto"/>
    </w:pPr>
  </w:style>
  <w:style w:type="paragraph" w:styleId="FootnoteText">
    <w:name w:val="footnote text"/>
    <w:basedOn w:val="Normal"/>
    <w:link w:val="FootnoteTextChar"/>
    <w:uiPriority w:val="99"/>
    <w:semiHidden/>
    <w:unhideWhenUsed/>
    <w:rsid w:val="00984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72D"/>
    <w:rPr>
      <w:sz w:val="20"/>
      <w:szCs w:val="20"/>
    </w:rPr>
  </w:style>
  <w:style w:type="character" w:styleId="FootnoteReference">
    <w:name w:val="footnote reference"/>
    <w:basedOn w:val="DefaultParagraphFont"/>
    <w:uiPriority w:val="99"/>
    <w:semiHidden/>
    <w:unhideWhenUsed/>
    <w:rsid w:val="00984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2800">
      <w:bodyDiv w:val="1"/>
      <w:marLeft w:val="0"/>
      <w:marRight w:val="0"/>
      <w:marTop w:val="0"/>
      <w:marBottom w:val="0"/>
      <w:divBdr>
        <w:top w:val="none" w:sz="0" w:space="0" w:color="auto"/>
        <w:left w:val="none" w:sz="0" w:space="0" w:color="auto"/>
        <w:bottom w:val="none" w:sz="0" w:space="0" w:color="auto"/>
        <w:right w:val="none" w:sz="0" w:space="0" w:color="auto"/>
      </w:divBdr>
      <w:divsChild>
        <w:div w:id="679896588">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A121-1019-46C1-8949-F26C7A55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3</cp:revision>
  <dcterms:created xsi:type="dcterms:W3CDTF">2023-07-10T06:07:00Z</dcterms:created>
  <dcterms:modified xsi:type="dcterms:W3CDTF">2023-07-18T07:41:00Z</dcterms:modified>
</cp:coreProperties>
</file>