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11205"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66DCF8F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For any corrections, remarks, or suggestions, kindly contact us on translate@lloc.gov.bh</w:t>
      </w:r>
    </w:p>
    <w:p w14:paraId="46473F6C"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Published on the website on May 2024</w:t>
      </w:r>
      <w:r w:rsidRPr="008B0A87">
        <w:rPr>
          <w:rFonts w:ascii="Arial" w:eastAsia="Times New Roman" w:hAnsi="Arial" w:cs="Arial"/>
          <w:b/>
          <w:bCs/>
          <w:sz w:val="28"/>
          <w:szCs w:val="28"/>
          <w:lang w:val="en-GB"/>
        </w:rPr>
        <w:br w:type="page"/>
      </w:r>
    </w:p>
    <w:p w14:paraId="3658E51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lastRenderedPageBreak/>
        <w:t>Ministry of Interior </w:t>
      </w:r>
    </w:p>
    <w:p w14:paraId="0B5A129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Decision No. (196) of 2014 regarding Fees for Services provided by the General Directorate of Nationality, Passports, and Residence Affairs </w:t>
      </w:r>
    </w:p>
    <w:p w14:paraId="198876F6"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br w:type="page"/>
      </w:r>
    </w:p>
    <w:p w14:paraId="23488D1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Minister of Interior: </w:t>
      </w:r>
    </w:p>
    <w:p w14:paraId="315A71E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Having reviewed the Foreigners Law (Immigration and Residency) of 1965 as amended; </w:t>
      </w:r>
    </w:p>
    <w:p w14:paraId="75D0284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Law No. (11) of 1975 regarding passports, as amended; </w:t>
      </w:r>
    </w:p>
    <w:p w14:paraId="4DA6B7B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Decision No. (15) of 1976 with the Implementing Regulation of Law No. (11) of 1975 regarding passports, as amended by Decision No. (15) of 1977; </w:t>
      </w:r>
    </w:p>
    <w:p w14:paraId="0FE3961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Decision No. (25) of 1976 regarding the Entry Visa to Bahrain, as amended, </w:t>
      </w:r>
    </w:p>
    <w:p w14:paraId="2902C92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Decision No. (319) of 1998 regarding the Fees for Services provided by the General Directorate of Immigration and Passports, as amended by Decision No. (52) of 2004; </w:t>
      </w:r>
    </w:p>
    <w:p w14:paraId="6AEC99B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Decision No. (145) of 2002 regarding the issuance of Entry Visas for Citizens of the United Kingdom and Ireland, </w:t>
      </w:r>
    </w:p>
    <w:p w14:paraId="11D2D210"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And Decision No. (52) of 2004 regarding the modification of certain fees for the services provided by the General Directorate of Nationality, Passports, and Residence Affairs; </w:t>
      </w:r>
    </w:p>
    <w:p w14:paraId="5FD1609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And in implementation of the decision of the Committee for Controlling and Rationalizing Expenditure and Enhancing Income and Productivity in Ministries and Government Entities No. (37/2014-1) of 27 March 2014; </w:t>
      </w:r>
    </w:p>
    <w:p w14:paraId="7E73643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And upon the submission of the Undersecretary of the Ministry for Nationality, Passports and Residence Affairs, </w:t>
      </w:r>
    </w:p>
    <w:p w14:paraId="2BD83FE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Hereby Decides: </w:t>
      </w:r>
    </w:p>
    <w:p w14:paraId="2218B4D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Article (1) </w:t>
      </w:r>
    </w:p>
    <w:p w14:paraId="28DDBAB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Fees for Services of the General Directorate of Nationality, Passports and Residence shall be determined, as contained in the schedule attached to this Decision. </w:t>
      </w:r>
    </w:p>
    <w:p w14:paraId="5D5039C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Article (2) </w:t>
      </w:r>
    </w:p>
    <w:p w14:paraId="69C5251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Decision No. (319) of 1998 is repealed, and every text that contradicts the provisions of this Decision shall be repealed. </w:t>
      </w:r>
    </w:p>
    <w:p w14:paraId="4B2DAE9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Article (3) </w:t>
      </w:r>
    </w:p>
    <w:p w14:paraId="32909826"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The Undersecretary of the Ministry for Nationality, Passports and Residence Affairs shall implement this decision, and it shall come into force from the day following the date of its publication in the Official Gazette. </w:t>
      </w:r>
    </w:p>
    <w:p w14:paraId="7029BED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Lieutenant General </w:t>
      </w:r>
    </w:p>
    <w:p w14:paraId="0C8B6AE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Minister of Interior </w:t>
      </w:r>
    </w:p>
    <w:p w14:paraId="5B90819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Rashid bin Abdullah Al Khalifa </w:t>
      </w:r>
    </w:p>
    <w:p w14:paraId="51C7A896"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Issued on: 6 Dhu al-Hijjah 1435 A.H. </w:t>
      </w:r>
    </w:p>
    <w:p w14:paraId="739B679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sz w:val="28"/>
          <w:szCs w:val="28"/>
          <w:lang w:val="en-GB"/>
        </w:rPr>
        <w:t>Corresponding to: 30 September 2014 </w:t>
      </w:r>
    </w:p>
    <w:p w14:paraId="2BE1272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Fees Schedule for Services Provided by the General Directorate of Nationality, Passports, and Residence Affairs </w:t>
      </w:r>
    </w:p>
    <w:p w14:paraId="77A7D83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 </w:t>
      </w:r>
    </w:p>
    <w:p w14:paraId="7D1E6FA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Amount of the fee </w:t>
      </w:r>
    </w:p>
    <w:p w14:paraId="13AF149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Service </w:t>
      </w:r>
    </w:p>
    <w:p w14:paraId="3EB5CF7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C </w:t>
      </w:r>
    </w:p>
    <w:p w14:paraId="5FE5675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Dinar </w:t>
      </w:r>
    </w:p>
    <w:p w14:paraId="7EBB582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Fils </w:t>
      </w:r>
    </w:p>
    <w:p w14:paraId="7431327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10 </w:t>
      </w:r>
    </w:p>
    <w:p w14:paraId="1E6B0EA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Passports (permanent) </w:t>
      </w:r>
    </w:p>
    <w:tbl>
      <w:tblPr>
        <w:tblStyle w:val="TableGrid"/>
        <w:tblW w:w="9606" w:type="dxa"/>
        <w:tblInd w:w="0" w:type="dxa"/>
        <w:tblLook w:val="04A0" w:firstRow="1" w:lastRow="0" w:firstColumn="1" w:lastColumn="0" w:noHBand="0" w:noVBand="1"/>
      </w:tblPr>
      <w:tblGrid>
        <w:gridCol w:w="959"/>
        <w:gridCol w:w="7654"/>
        <w:gridCol w:w="993"/>
      </w:tblGrid>
      <w:tr w:rsidR="00165C79" w:rsidRPr="008B0A87" w14:paraId="65B54549"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EC2EA"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84A1A"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Service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F78AD"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US"/>
              </w:rPr>
              <w:t>Fees</w:t>
            </w:r>
          </w:p>
        </w:tc>
      </w:tr>
      <w:tr w:rsidR="00165C79" w:rsidRPr="008B0A87" w14:paraId="0987FA0A"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FE37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59C2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Passports (for a single trip) or travel document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607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15 </w:t>
            </w:r>
          </w:p>
        </w:tc>
      </w:tr>
      <w:tr w:rsidR="00165C79" w:rsidRPr="008B0A87" w14:paraId="7C90A9F0"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0189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333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passport in lieu of a lost one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5C76E"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63E0B43A"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45A5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B9D7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Passport renewal (permanent)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5C057"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33C55FA1"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13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D92C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Passport renewal (for a single trip)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41424"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05347EC3"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25FF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803E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Identity certificate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9D2B1"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61D594FF"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FA3A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6 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543F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Identity inclusion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C5716"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580048CE"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1E8B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7 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93B1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Amendment of the identity certificate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C2125"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7F917A04"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5E1C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8 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43C9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exit documents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E211"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7D68F439"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2F57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9 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CE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passage documents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08B33"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4315576C"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E209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10 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56B0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birth certificate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765B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418E3969"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7AA8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11 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5737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Submitting a request for processing a certificate of non-objection for visitation, return visas, residencies, certificates, or their renewal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AF963"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4 </w:t>
            </w:r>
          </w:p>
        </w:tc>
      </w:tr>
      <w:tr w:rsidR="00165C79" w:rsidRPr="008B0A87" w14:paraId="4C4F37C2"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D411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12 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7084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Approval of the non-objection certificate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5DF2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1705EE3B"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ADDB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13 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8F0A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or renewal of a non-objection certificate for employment purposes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0678"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20 </w:t>
            </w:r>
          </w:p>
        </w:tc>
      </w:tr>
      <w:tr w:rsidR="00165C79" w:rsidRPr="008B0A87" w14:paraId="1130AFE5"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10F9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14 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22F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or renewing a non-visit certificate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5B6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30 </w:t>
            </w:r>
          </w:p>
        </w:tc>
      </w:tr>
      <w:tr w:rsidR="00165C79" w:rsidRPr="008B0A87" w14:paraId="2F9D8C86"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8B03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15 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E225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or renewing a non-objection certificate for the purpose of joining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98D47"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30 </w:t>
            </w:r>
          </w:p>
        </w:tc>
      </w:tr>
      <w:tr w:rsidR="00165C79" w:rsidRPr="008B0A87" w14:paraId="3CB8C9BB"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4BF3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16 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8158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a non-objection certificate (truck drivers) through the administration or our embassies abroad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E4ACF"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25 </w:t>
            </w:r>
          </w:p>
        </w:tc>
      </w:tr>
      <w:tr w:rsidR="00165C79" w:rsidRPr="008B0A87" w14:paraId="1FF684AB"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FDF4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17 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67B0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the non-objection certificate and visit visa issued at our embassies abroad for one week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B2850"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20 </w:t>
            </w:r>
          </w:p>
        </w:tc>
      </w:tr>
      <w:tr w:rsidR="00165C79" w:rsidRPr="008B0A87" w14:paraId="60FB0C76"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C547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18 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1F40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the non-objection certificate and visitor visa issued at our embassies abroad for a period of more than one week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ADE3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30 </w:t>
            </w:r>
          </w:p>
        </w:tc>
      </w:tr>
      <w:tr w:rsidR="00165C79" w:rsidRPr="008B0A87" w14:paraId="215272CF"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A051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19 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18D8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a return visa for one or more trips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070C1"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18 </w:t>
            </w:r>
          </w:p>
        </w:tc>
      </w:tr>
      <w:tr w:rsidR="00165C79" w:rsidRPr="008B0A87" w14:paraId="043B5147"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B28B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20 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6EE0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multi-entry return visa valid for a period of (5) years allowing its holder to stay in the country for a period not exceeding four weeks at a time; for businessmen, tourists and visitors who are citizens of the United Kingdom, Ireland, Canada and the United States of America through the administration or our embassies abroad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700EE"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60 </w:t>
            </w:r>
          </w:p>
        </w:tc>
      </w:tr>
      <w:tr w:rsidR="00165C79" w:rsidRPr="008B0A87" w14:paraId="4D696259"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9C7B6"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21 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F96C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Conversion of various types of visit visas and joining visas to work visas, and conversion of various types of visit visas to joining visas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89F05"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60 </w:t>
            </w:r>
          </w:p>
        </w:tc>
      </w:tr>
      <w:tr w:rsidR="00165C79" w:rsidRPr="008B0A87" w14:paraId="58607BE6"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EE0D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22 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5C47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or renewal of a new work residence permit for one year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F1A4A"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4D7802B7"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DF96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23 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6A06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Re-establishment of cancelled residence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3F558"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09338ED9"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06D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24 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C303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a new work permit for two years or renewing it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253BE"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20 </w:t>
            </w:r>
          </w:p>
        </w:tc>
      </w:tr>
      <w:tr w:rsidR="00165C79" w:rsidRPr="008B0A87" w14:paraId="7B6E4670"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BC0C0"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25 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E35C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or renewal a residence permit to work for a period of two years domestic servants and their equivalents who are under the citizen’s sponsorship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1FDB1"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13 </w:t>
            </w:r>
          </w:p>
        </w:tc>
      </w:tr>
      <w:tr w:rsidR="00165C79" w:rsidRPr="008B0A87" w14:paraId="493A0BBC"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1406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26 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0AA3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Extendeing expired residence permit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F41BE"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7BFC0263"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112D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27 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CE9B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a new residence permit for the purpose of joining for a period of two years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F1E58"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483CD723"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489C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28 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73E6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Renewal of a new residence for the purpose of joining for a period of two years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314AC"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60 </w:t>
            </w:r>
          </w:p>
        </w:tc>
      </w:tr>
      <w:tr w:rsidR="00165C79" w:rsidRPr="008B0A87" w14:paraId="07340A85"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62C9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29 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94C4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or renewal of residency under personal sponsorship of all types, including return visa for a period of two years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06589"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200 </w:t>
            </w:r>
          </w:p>
        </w:tc>
      </w:tr>
      <w:tr w:rsidR="00165C79" w:rsidRPr="008B0A87" w14:paraId="6AFC4813"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44A4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30 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3A92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or renewal of technical teams' visas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DA2D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60 </w:t>
            </w:r>
          </w:p>
        </w:tc>
      </w:tr>
      <w:tr w:rsidR="00165C79" w:rsidRPr="008B0A87" w14:paraId="3138B30A"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5EF6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31 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ED91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a visa (72 hours) through the administration and the ports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A9BD3"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15 </w:t>
            </w:r>
          </w:p>
        </w:tc>
      </w:tr>
      <w:tr w:rsidR="00165C79" w:rsidRPr="008B0A87" w14:paraId="152D32D5"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941C0"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32 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C48A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Visa extension (72 hours) for a week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C09B4"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30 </w:t>
            </w:r>
          </w:p>
        </w:tc>
      </w:tr>
      <w:tr w:rsidR="00165C79" w:rsidRPr="008B0A87" w14:paraId="73683344"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D35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33 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FB91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a visa (72 hours) for more than a week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DD885"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0BBFC79E"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3A67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34 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54F3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7-day visa through the administration and ports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D9953"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25 </w:t>
            </w:r>
          </w:p>
        </w:tc>
      </w:tr>
      <w:tr w:rsidR="00165C79" w:rsidRPr="008B0A87" w14:paraId="056B12F1"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9B04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35 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D1A6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a 7-day visa for less than a week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B474D"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40 </w:t>
            </w:r>
          </w:p>
        </w:tc>
      </w:tr>
      <w:tr w:rsidR="00165C79" w:rsidRPr="008B0A87" w14:paraId="4CF52130"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2635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36 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FED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a 7-day visa for a week or more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31A4F"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244EC2AB"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71C2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37 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F1B3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72-hour visa at King Fahd Causeway for non-residents in Saudi Arabia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314B9"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6 </w:t>
            </w:r>
          </w:p>
        </w:tc>
      </w:tr>
      <w:tr w:rsidR="00165C79" w:rsidRPr="008B0A87" w14:paraId="79D5BEFF"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EDC34"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38 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BF0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7-day visa at King Fahd Causeway for non-residents in Saudi Arabia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797C1"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12 </w:t>
            </w:r>
          </w:p>
        </w:tc>
      </w:tr>
      <w:tr w:rsidR="00165C79" w:rsidRPr="008B0A87" w14:paraId="5436A6C2"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D2E7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39 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BEEA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72-hour visa at King Fahd Causeway for residents of Saudi Arabia (minor professions)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0818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2 </w:t>
            </w:r>
          </w:p>
        </w:tc>
      </w:tr>
      <w:tr w:rsidR="00165C79" w:rsidRPr="008B0A87" w14:paraId="729F92F5"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84495"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40 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BD56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7-day visa at King Fahd Causeway for residents of Saudi Arabia (minor professions)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5CE7E"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19A25F64"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5C360"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41 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53C2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tourist visas for a period of two weeks through the ports or our embassies abroad, and renewing them for the same period or more through the administration for nationals of countries in which a ministerial decision is issued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5F64"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25 </w:t>
            </w:r>
          </w:p>
        </w:tc>
      </w:tr>
      <w:tr w:rsidR="00165C79" w:rsidRPr="008B0A87" w14:paraId="48C53B81"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22D90"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42 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AA38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(24-hour) disembarkation permit for transit passengers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19245"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2 </w:t>
            </w:r>
          </w:p>
        </w:tc>
      </w:tr>
      <w:tr w:rsidR="00165C79" w:rsidRPr="008B0A87" w14:paraId="2A13790F"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8A6E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43 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8642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Extension of the traffic permit (24 hours transit)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723C0"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65DBECF6"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80C0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44 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2C26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Exit permission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9FE41"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637BEBC8"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E820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45 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FB05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public certificates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C08D7"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3C9CBA87"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1430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46 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5488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Landing permits for non-Bahrainis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CF702"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50737DE7"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CACB9"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47 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B33A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Extension of landing permits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AB1C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5704032F"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1F9D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48 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B38D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Arrival or travel permits for ships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FD0A3"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5 </w:t>
            </w:r>
          </w:p>
        </w:tc>
      </w:tr>
      <w:tr w:rsidR="00165C79" w:rsidRPr="008B0A87" w14:paraId="2ECD078B"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B1996"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49 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15E7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or renewal of loyal card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1E64F"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0.5</w:t>
            </w:r>
          </w:p>
        </w:tc>
      </w:tr>
      <w:tr w:rsidR="00165C79" w:rsidRPr="008B0A87" w14:paraId="6F246284"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724B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50 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8ED7A"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Delay fees for those who fail to issue or renew residence permit (work) for one year or part of the year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B4F77"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2382A99C"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45D6F"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51 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1525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Late fees for those who fail to issue or renew residence permits every four months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1172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10 </w:t>
            </w:r>
          </w:p>
        </w:tc>
      </w:tr>
      <w:tr w:rsidR="00165C79" w:rsidRPr="008B0A87" w14:paraId="5F1B0488"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1891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52 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5BCEE"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Delay fees for those who fail to issue or renew residence permit (personal sponsorship) every four months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DD46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25 </w:t>
            </w:r>
          </w:p>
        </w:tc>
      </w:tr>
      <w:tr w:rsidR="00165C79" w:rsidRPr="008B0A87" w14:paraId="27ECB84C"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9B252"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53 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AB04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a 7-day businessman visa through the administration or our embassies abroad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89DDC"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25 </w:t>
            </w:r>
          </w:p>
        </w:tc>
      </w:tr>
      <w:tr w:rsidR="00165C79" w:rsidRPr="008B0A87" w14:paraId="1D945F29"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6F800"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54 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50146"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a 7-day business visa issued by the administration or our embassies abroad for one week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BC23"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40 </w:t>
            </w:r>
          </w:p>
        </w:tc>
      </w:tr>
      <w:tr w:rsidR="00165C79" w:rsidRPr="008B0A87" w14:paraId="4672F60F"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37691"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55 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88E3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entry visas for citizens of the United Kingdom and Ireland for a period of three months through the Department or our embassies abroad and renewing them for the same period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593C6"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20 </w:t>
            </w:r>
          </w:p>
        </w:tc>
      </w:tr>
      <w:tr w:rsidR="00165C79" w:rsidRPr="008B0A87" w14:paraId="0DBF807E"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68347"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56 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70EDC"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Issuance of entry visas for nationals of the United Kingdom and Ireland for a period of six months through the Department or our embassies abroad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2067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40 </w:t>
            </w:r>
          </w:p>
        </w:tc>
      </w:tr>
      <w:tr w:rsidR="00165C79" w:rsidRPr="008B0A87" w14:paraId="77A3E02B"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11328"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57 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88D8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Extending return visas for several trips (every 28 days)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E72F"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50 </w:t>
            </w:r>
          </w:p>
        </w:tc>
      </w:tr>
      <w:tr w:rsidR="00165C79" w:rsidRPr="008B0A87" w14:paraId="24952BB4"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BD99D"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58 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4FF3"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Issuing a residence permit that includes a return visa for multiple trips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FF70B" w14:textId="77777777" w:rsidR="008B0A87" w:rsidRPr="008B0A87" w:rsidRDefault="008B0A87" w:rsidP="004433E6">
            <w:pPr>
              <w:spacing w:before="120" w:after="0" w:line="360" w:lineRule="auto"/>
              <w:rPr>
                <w:rFonts w:ascii="Arial" w:eastAsia="Times New Roman" w:hAnsi="Arial" w:cs="Arial"/>
                <w:b/>
                <w:bCs/>
                <w:sz w:val="28"/>
                <w:szCs w:val="28"/>
                <w:lang w:val="en-GB"/>
              </w:rPr>
            </w:pPr>
            <w:r w:rsidRPr="008B0A87">
              <w:rPr>
                <w:rFonts w:ascii="Arial" w:eastAsia="Times New Roman" w:hAnsi="Arial" w:cs="Arial"/>
                <w:b/>
                <w:bCs/>
                <w:sz w:val="28"/>
                <w:szCs w:val="28"/>
                <w:lang w:val="en-GB"/>
              </w:rPr>
              <w:t>30 </w:t>
            </w:r>
          </w:p>
        </w:tc>
      </w:tr>
      <w:tr w:rsidR="00165C79" w:rsidRPr="008B0A87" w14:paraId="23AB80E0" w14:textId="77777777">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A4F8B" w14:textId="77777777" w:rsidR="008B0A87" w:rsidRPr="008B0A87" w:rsidRDefault="008B0A87" w:rsidP="004433E6">
            <w:pPr>
              <w:spacing w:before="120" w:after="0" w:line="360" w:lineRule="auto"/>
              <w:rPr>
                <w:rFonts w:ascii="Arial" w:eastAsia="Times New Roman" w:hAnsi="Arial" w:cs="Arial"/>
                <w:sz w:val="28"/>
                <w:szCs w:val="28"/>
                <w:lang w:val="en-GB"/>
              </w:rPr>
            </w:pPr>
            <w:r w:rsidRPr="008B0A87">
              <w:rPr>
                <w:rFonts w:ascii="Arial" w:eastAsia="Times New Roman" w:hAnsi="Arial" w:cs="Arial"/>
                <w:b/>
                <w:bCs/>
                <w:sz w:val="28"/>
                <w:szCs w:val="28"/>
                <w:lang w:val="en-GB"/>
              </w:rPr>
              <w:t>59 </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A2EFC" w14:textId="77777777" w:rsidR="008B0A87" w:rsidRPr="008B0A87" w:rsidRDefault="008B0A87" w:rsidP="004433E6">
            <w:pPr>
              <w:spacing w:before="120" w:after="0" w:line="360" w:lineRule="auto"/>
              <w:rPr>
                <w:rFonts w:ascii="Arial" w:eastAsia="Times New Roman" w:hAnsi="Arial" w:cs="Arial"/>
                <w:sz w:val="28"/>
                <w:szCs w:val="28"/>
                <w:lang w:val="en-GB"/>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948D3" w14:textId="77777777" w:rsidR="008B0A87" w:rsidRPr="008B0A87" w:rsidRDefault="008B0A87" w:rsidP="004433E6">
            <w:pPr>
              <w:spacing w:before="120" w:after="0" w:line="360" w:lineRule="auto"/>
              <w:rPr>
                <w:rFonts w:ascii="Arial" w:eastAsia="Times New Roman" w:hAnsi="Arial" w:cs="Arial"/>
                <w:sz w:val="28"/>
                <w:szCs w:val="28"/>
                <w:lang w:val="en-GB"/>
              </w:rPr>
            </w:pPr>
          </w:p>
        </w:tc>
      </w:tr>
    </w:tbl>
    <w:p w14:paraId="057BCA06" w14:textId="77777777" w:rsidR="008B0A87" w:rsidRPr="008B0A87" w:rsidRDefault="008B0A87" w:rsidP="004433E6">
      <w:pPr>
        <w:spacing w:before="120" w:after="0" w:line="360" w:lineRule="auto"/>
        <w:rPr>
          <w:rFonts w:ascii="Arial" w:eastAsia="Times New Roman" w:hAnsi="Arial" w:cs="Arial"/>
          <w:b/>
          <w:bCs/>
          <w:sz w:val="28"/>
          <w:szCs w:val="28"/>
        </w:rPr>
      </w:pPr>
    </w:p>
    <w:p w14:paraId="790207F1" w14:textId="77777777" w:rsidR="008B0A87" w:rsidRPr="008B0A87" w:rsidRDefault="008B0A87" w:rsidP="004433E6">
      <w:pPr>
        <w:spacing w:before="120" w:after="0" w:line="360" w:lineRule="auto"/>
        <w:rPr>
          <w:rFonts w:ascii="Arial" w:hAnsi="Arial" w:cs="Arial"/>
          <w:sz w:val="28"/>
          <w:szCs w:val="28"/>
        </w:rPr>
      </w:pPr>
    </w:p>
    <w:sectPr w:rsidR="008B0A87" w:rsidRPr="008B0A87" w:rsidSect="00EC6E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87"/>
    <w:rsid w:val="000129C5"/>
    <w:rsid w:val="00165C79"/>
    <w:rsid w:val="004433E6"/>
    <w:rsid w:val="008B0A87"/>
    <w:rsid w:val="00946FD6"/>
    <w:rsid w:val="00BD6D1C"/>
    <w:rsid w:val="00EC6E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A8D6C"/>
  <w15:chartTrackingRefBased/>
  <w15:docId w15:val="{23387F0E-04A1-4E55-AEAA-F8C0AD7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Times New Roman" w:hAnsi="Times New Roman" w:cs="Times New Roman" w:hint="default"/>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1159</Words>
  <Characters>6608</Characters>
  <Application>Microsoft Office Word</Application>
  <DocSecurity>0</DocSecurity>
  <Lines>55</Lines>
  <Paragraphs>15</Paragraphs>
  <ScaleCrop>false</ScaleCrop>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2024-05-14T10:04:00Z</dcterms:created>
  <dcterms:modified xsi:type="dcterms:W3CDTF">2024-05-15T18:27:00Z</dcterms:modified>
</cp:coreProperties>
</file>