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6D09B8" w14:textId="77777777" w:rsidR="00B61F63" w:rsidRPr="00B61F63" w:rsidRDefault="00B61F63" w:rsidP="00221177">
      <w:pPr>
        <w:spacing w:before="120" w:after="0" w:line="360" w:lineRule="auto"/>
        <w:rPr>
          <w:rFonts w:ascii="Arial" w:eastAsia="Times New Roman" w:hAnsi="Arial" w:cs="Arial"/>
          <w:b/>
          <w:bCs/>
          <w:sz w:val="28"/>
          <w:szCs w:val="28"/>
          <w:lang w:val="en-GB"/>
        </w:rPr>
      </w:pPr>
      <w:r w:rsidRPr="00B61F63">
        <w:rPr>
          <w:rFonts w:ascii="Arial" w:eastAsia="Times New Roman"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5F1AA757" w14:textId="77777777" w:rsidR="00B61F63" w:rsidRPr="00B61F63" w:rsidRDefault="00B61F63" w:rsidP="00221177">
      <w:pPr>
        <w:spacing w:before="120" w:after="0" w:line="360" w:lineRule="auto"/>
        <w:rPr>
          <w:rFonts w:ascii="Arial" w:eastAsia="Times New Roman" w:hAnsi="Arial" w:cs="Arial"/>
          <w:b/>
          <w:bCs/>
          <w:sz w:val="28"/>
          <w:szCs w:val="28"/>
          <w:lang w:val="en-GB"/>
        </w:rPr>
      </w:pPr>
      <w:r w:rsidRPr="00B61F63">
        <w:rPr>
          <w:rFonts w:ascii="Arial" w:eastAsia="Times New Roman" w:hAnsi="Arial" w:cs="Arial"/>
          <w:b/>
          <w:bCs/>
          <w:sz w:val="28"/>
          <w:szCs w:val="28"/>
          <w:lang w:val="en-GB"/>
        </w:rPr>
        <w:t>For any corrections, remarks, or suggestions, kindly contact us on translate@lloc.gov.bh</w:t>
      </w:r>
    </w:p>
    <w:p w14:paraId="1C92AA18" w14:textId="77777777" w:rsidR="00B61F63" w:rsidRPr="00B61F63" w:rsidRDefault="00B61F63" w:rsidP="00221177">
      <w:pPr>
        <w:spacing w:before="120" w:after="0" w:line="360" w:lineRule="auto"/>
        <w:rPr>
          <w:rFonts w:ascii="Arial" w:eastAsia="Times New Roman" w:hAnsi="Arial" w:cs="Arial"/>
          <w:b/>
          <w:bCs/>
          <w:sz w:val="28"/>
          <w:szCs w:val="28"/>
          <w:lang w:val="en-GB"/>
        </w:rPr>
      </w:pPr>
      <w:r w:rsidRPr="00B61F63">
        <w:rPr>
          <w:rFonts w:ascii="Arial" w:eastAsia="Times New Roman" w:hAnsi="Arial" w:cs="Arial"/>
          <w:b/>
          <w:bCs/>
          <w:sz w:val="28"/>
          <w:szCs w:val="28"/>
          <w:lang w:val="en-GB"/>
        </w:rPr>
        <w:t>Published on the website on May 2024</w:t>
      </w:r>
      <w:r w:rsidRPr="00B61F63">
        <w:rPr>
          <w:rFonts w:ascii="Arial" w:eastAsia="Times New Roman" w:hAnsi="Arial" w:cs="Arial"/>
          <w:b/>
          <w:bCs/>
          <w:sz w:val="28"/>
          <w:szCs w:val="28"/>
          <w:lang w:val="en-GB"/>
        </w:rPr>
        <w:br w:type="page"/>
      </w:r>
    </w:p>
    <w:p w14:paraId="41942D5D" w14:textId="77777777" w:rsidR="00B61F63" w:rsidRPr="00B61F63" w:rsidRDefault="00B61F63" w:rsidP="00221177">
      <w:pPr>
        <w:spacing w:before="120" w:after="0" w:line="360" w:lineRule="auto"/>
        <w:rPr>
          <w:rFonts w:ascii="Arial" w:eastAsia="Times New Roman" w:hAnsi="Arial" w:cs="Arial"/>
          <w:sz w:val="28"/>
          <w:szCs w:val="28"/>
          <w:lang w:val="en-GB"/>
        </w:rPr>
      </w:pPr>
      <w:r w:rsidRPr="00B61F63">
        <w:rPr>
          <w:rFonts w:ascii="Arial" w:eastAsia="Times New Roman" w:hAnsi="Arial" w:cs="Arial"/>
          <w:b/>
          <w:bCs/>
          <w:sz w:val="28"/>
          <w:szCs w:val="28"/>
          <w:lang w:val="en-GB"/>
        </w:rPr>
        <w:lastRenderedPageBreak/>
        <w:t>Ministry of Human Rights and Social Development </w:t>
      </w:r>
    </w:p>
    <w:p w14:paraId="6C9D3009" w14:textId="77777777" w:rsidR="00B61F63" w:rsidRPr="00B61F63" w:rsidRDefault="00B61F63" w:rsidP="00221177">
      <w:pPr>
        <w:spacing w:before="120" w:after="0" w:line="360" w:lineRule="auto"/>
        <w:rPr>
          <w:rFonts w:ascii="Arial" w:eastAsia="Times New Roman" w:hAnsi="Arial" w:cs="Arial"/>
          <w:sz w:val="28"/>
          <w:szCs w:val="28"/>
          <w:lang w:val="en-GB"/>
        </w:rPr>
      </w:pPr>
      <w:r w:rsidRPr="00B61F63">
        <w:rPr>
          <w:rFonts w:ascii="Arial" w:eastAsia="Times New Roman" w:hAnsi="Arial" w:cs="Arial"/>
          <w:b/>
          <w:bCs/>
          <w:sz w:val="28"/>
          <w:szCs w:val="28"/>
          <w:lang w:val="en-GB"/>
        </w:rPr>
        <w:t>Decision No. (36) of 2011 amending Article(2) of Decision No. (42) of 2008 regarding the Eligibility Criteria for a Disability Allowance </w:t>
      </w:r>
    </w:p>
    <w:p w14:paraId="6548AEA5" w14:textId="77777777" w:rsidR="00B61F63" w:rsidRPr="00B61F63" w:rsidRDefault="00B61F63" w:rsidP="00221177">
      <w:pPr>
        <w:spacing w:before="120" w:after="0" w:line="360" w:lineRule="auto"/>
        <w:rPr>
          <w:rFonts w:ascii="Arial" w:eastAsia="Times New Roman" w:hAnsi="Arial" w:cs="Arial"/>
          <w:sz w:val="28"/>
          <w:szCs w:val="28"/>
          <w:lang w:val="en-GB"/>
        </w:rPr>
      </w:pPr>
      <w:r w:rsidRPr="00B61F63">
        <w:rPr>
          <w:rFonts w:ascii="Arial" w:eastAsia="Times New Roman" w:hAnsi="Arial" w:cs="Arial"/>
          <w:sz w:val="28"/>
          <w:szCs w:val="28"/>
          <w:lang w:val="en-GB"/>
        </w:rPr>
        <w:br w:type="page"/>
      </w:r>
    </w:p>
    <w:p w14:paraId="3060E701" w14:textId="77777777" w:rsidR="00B61F63" w:rsidRPr="00B61F63" w:rsidRDefault="00B61F63" w:rsidP="00221177">
      <w:pPr>
        <w:spacing w:before="120" w:after="0" w:line="360" w:lineRule="auto"/>
        <w:rPr>
          <w:rFonts w:ascii="Arial" w:eastAsia="Times New Roman" w:hAnsi="Arial" w:cs="Arial"/>
          <w:sz w:val="28"/>
          <w:szCs w:val="28"/>
          <w:lang w:val="en-GB"/>
        </w:rPr>
      </w:pPr>
      <w:r w:rsidRPr="00B61F63">
        <w:rPr>
          <w:rFonts w:ascii="Arial" w:eastAsia="Times New Roman" w:hAnsi="Arial" w:cs="Arial"/>
          <w:sz w:val="28"/>
          <w:szCs w:val="28"/>
          <w:lang w:val="en-GB"/>
        </w:rPr>
        <w:t>Minister of Human Rights and Social Development: </w:t>
      </w:r>
    </w:p>
    <w:p w14:paraId="108ADCE5" w14:textId="77777777" w:rsidR="00B61F63" w:rsidRPr="00B61F63" w:rsidRDefault="00B61F63" w:rsidP="00221177">
      <w:pPr>
        <w:spacing w:before="120" w:after="0" w:line="360" w:lineRule="auto"/>
        <w:rPr>
          <w:rFonts w:ascii="Arial" w:eastAsia="Times New Roman" w:hAnsi="Arial" w:cs="Arial"/>
          <w:sz w:val="28"/>
          <w:szCs w:val="28"/>
          <w:lang w:val="en-GB"/>
        </w:rPr>
      </w:pPr>
      <w:r w:rsidRPr="00B61F63">
        <w:rPr>
          <w:rFonts w:ascii="Arial" w:eastAsia="Times New Roman" w:hAnsi="Arial" w:cs="Arial"/>
          <w:sz w:val="28"/>
          <w:szCs w:val="28"/>
          <w:lang w:val="en-GB"/>
        </w:rPr>
        <w:t>And Having reviewed the Decision No. (24) of 2008 regarding the Eligibility Criteria for a Disability Allowance; </w:t>
      </w:r>
    </w:p>
    <w:p w14:paraId="3A48F444" w14:textId="77777777" w:rsidR="00B61F63" w:rsidRPr="00B61F63" w:rsidRDefault="00B61F63" w:rsidP="00221177">
      <w:pPr>
        <w:spacing w:before="120" w:after="0" w:line="360" w:lineRule="auto"/>
        <w:rPr>
          <w:rFonts w:ascii="Arial" w:eastAsia="Times New Roman" w:hAnsi="Arial" w:cs="Arial"/>
          <w:sz w:val="28"/>
          <w:szCs w:val="28"/>
          <w:lang w:val="en-GB"/>
        </w:rPr>
      </w:pPr>
      <w:r w:rsidRPr="00B61F63">
        <w:rPr>
          <w:rFonts w:ascii="Arial" w:eastAsia="Times New Roman" w:hAnsi="Arial" w:cs="Arial"/>
          <w:sz w:val="28"/>
          <w:szCs w:val="28"/>
          <w:lang w:val="en-GB"/>
        </w:rPr>
        <w:t>And after approval by the High Committee for Disability Affairs, </w:t>
      </w:r>
    </w:p>
    <w:p w14:paraId="1BCF9B96" w14:textId="77777777" w:rsidR="00B61F63" w:rsidRPr="00B61F63" w:rsidRDefault="00B61F63" w:rsidP="00221177">
      <w:pPr>
        <w:spacing w:before="120" w:after="0" w:line="360" w:lineRule="auto"/>
        <w:rPr>
          <w:rFonts w:ascii="Arial" w:eastAsia="Times New Roman" w:hAnsi="Arial" w:cs="Arial"/>
          <w:sz w:val="28"/>
          <w:szCs w:val="28"/>
          <w:lang w:val="en-GB"/>
        </w:rPr>
      </w:pPr>
      <w:r w:rsidRPr="00B61F63">
        <w:rPr>
          <w:rFonts w:ascii="Arial" w:eastAsia="Times New Roman" w:hAnsi="Arial" w:cs="Arial"/>
          <w:sz w:val="28"/>
          <w:szCs w:val="28"/>
          <w:lang w:val="en-GB"/>
        </w:rPr>
        <w:t>And upon the submission of the Ministry’s Undersecretary for Social Development Affairs, </w:t>
      </w:r>
    </w:p>
    <w:p w14:paraId="06909CE4" w14:textId="77777777" w:rsidR="00B61F63" w:rsidRPr="00B61F63" w:rsidRDefault="00B61F63" w:rsidP="00221177">
      <w:pPr>
        <w:spacing w:before="120" w:after="0" w:line="360" w:lineRule="auto"/>
        <w:rPr>
          <w:rFonts w:ascii="Arial" w:eastAsia="Times New Roman" w:hAnsi="Arial" w:cs="Arial"/>
          <w:sz w:val="28"/>
          <w:szCs w:val="28"/>
          <w:lang w:val="en-GB"/>
        </w:rPr>
      </w:pPr>
      <w:r w:rsidRPr="00B61F63">
        <w:rPr>
          <w:rFonts w:ascii="Arial" w:eastAsia="Times New Roman" w:hAnsi="Arial" w:cs="Arial"/>
          <w:b/>
          <w:bCs/>
          <w:sz w:val="28"/>
          <w:szCs w:val="28"/>
          <w:lang w:val="en-GB"/>
        </w:rPr>
        <w:t>Hereby Decides: </w:t>
      </w:r>
    </w:p>
    <w:p w14:paraId="74DF90AB" w14:textId="77777777" w:rsidR="00B61F63" w:rsidRPr="00B61F63" w:rsidRDefault="00B61F63" w:rsidP="00221177">
      <w:pPr>
        <w:spacing w:before="120" w:after="0" w:line="360" w:lineRule="auto"/>
        <w:rPr>
          <w:rFonts w:ascii="Arial" w:eastAsia="Times New Roman" w:hAnsi="Arial" w:cs="Arial"/>
          <w:sz w:val="28"/>
          <w:szCs w:val="28"/>
          <w:lang w:val="en-GB"/>
        </w:rPr>
      </w:pPr>
      <w:r w:rsidRPr="00B61F63">
        <w:rPr>
          <w:rFonts w:ascii="Arial" w:eastAsia="Times New Roman" w:hAnsi="Arial" w:cs="Arial"/>
          <w:b/>
          <w:bCs/>
          <w:sz w:val="28"/>
          <w:szCs w:val="28"/>
          <w:lang w:val="en-GB"/>
        </w:rPr>
        <w:t>Article (1) </w:t>
      </w:r>
    </w:p>
    <w:p w14:paraId="3FBDF904" w14:textId="77777777" w:rsidR="00B61F63" w:rsidRPr="00B61F63" w:rsidRDefault="00B61F63" w:rsidP="00221177">
      <w:pPr>
        <w:spacing w:before="120" w:after="0" w:line="360" w:lineRule="auto"/>
        <w:rPr>
          <w:rFonts w:ascii="Arial" w:eastAsia="Times New Roman" w:hAnsi="Arial" w:cs="Arial"/>
          <w:sz w:val="28"/>
          <w:szCs w:val="28"/>
          <w:lang w:val="en-GB"/>
        </w:rPr>
      </w:pPr>
      <w:r w:rsidRPr="00B61F63">
        <w:rPr>
          <w:rFonts w:ascii="Arial" w:eastAsia="Times New Roman" w:hAnsi="Arial" w:cs="Arial"/>
          <w:sz w:val="28"/>
          <w:szCs w:val="28"/>
          <w:lang w:val="en-GB"/>
        </w:rPr>
        <w:t>The text of Article (2) of Decision No. (24) of 2008 regarding the Eligibility Criteria for a Disability Allowance shall be replaced with the following text: </w:t>
      </w:r>
    </w:p>
    <w:p w14:paraId="7606E2E5" w14:textId="77777777" w:rsidR="00B61F63" w:rsidRPr="00B61F63" w:rsidRDefault="00B61F63" w:rsidP="00221177">
      <w:pPr>
        <w:spacing w:before="120" w:after="0" w:line="360" w:lineRule="auto"/>
        <w:rPr>
          <w:rFonts w:ascii="Arial" w:eastAsia="Times New Roman" w:hAnsi="Arial" w:cs="Arial"/>
          <w:sz w:val="28"/>
          <w:szCs w:val="28"/>
          <w:lang w:val="en-GB"/>
        </w:rPr>
      </w:pPr>
      <w:r w:rsidRPr="00B61F63">
        <w:rPr>
          <w:rFonts w:ascii="Arial" w:eastAsia="Times New Roman" w:hAnsi="Arial" w:cs="Arial"/>
          <w:sz w:val="28"/>
          <w:szCs w:val="28"/>
          <w:lang w:val="en-GB"/>
        </w:rPr>
        <w:t>A disability allowance of one hundred dinars per month is paid to each disabled person with one or more of the following disabilities: Physical disability, intellectual disability, visual disability, hearing disability, autism, Cerebral palsy and multiple disabilities. </w:t>
      </w:r>
    </w:p>
    <w:p w14:paraId="013B603C" w14:textId="77777777" w:rsidR="00B61F63" w:rsidRPr="00B61F63" w:rsidRDefault="00B61F63" w:rsidP="00221177">
      <w:pPr>
        <w:spacing w:before="120" w:after="0" w:line="360" w:lineRule="auto"/>
        <w:rPr>
          <w:rFonts w:ascii="Arial" w:eastAsia="Times New Roman" w:hAnsi="Arial" w:cs="Arial"/>
          <w:sz w:val="28"/>
          <w:szCs w:val="28"/>
          <w:lang w:val="en-GB"/>
        </w:rPr>
      </w:pPr>
      <w:r w:rsidRPr="00B61F63">
        <w:rPr>
          <w:rFonts w:ascii="Arial" w:eastAsia="Times New Roman" w:hAnsi="Arial" w:cs="Arial"/>
          <w:sz w:val="28"/>
          <w:szCs w:val="28"/>
          <w:lang w:val="en-GB"/>
        </w:rPr>
        <w:t>The grant will be paid out in accordance with the Ministry's plan and within the limits of the financial appropriations allocated for this purpose in its budget. In the event of a shortfall, priority for payment will be given according to the priority of application and according to the degree and seriousness of the disability and the financial situation of the disabled person and his family. </w:t>
      </w:r>
    </w:p>
    <w:p w14:paraId="5DE786C8" w14:textId="77777777" w:rsidR="00B61F63" w:rsidRPr="00B61F63" w:rsidRDefault="00B61F63" w:rsidP="00221177">
      <w:pPr>
        <w:spacing w:before="120" w:after="0" w:line="360" w:lineRule="auto"/>
        <w:rPr>
          <w:rFonts w:ascii="Arial" w:eastAsia="Times New Roman" w:hAnsi="Arial" w:cs="Arial"/>
          <w:sz w:val="28"/>
          <w:szCs w:val="28"/>
          <w:lang w:val="en-GB"/>
        </w:rPr>
      </w:pPr>
      <w:r w:rsidRPr="00B61F63">
        <w:rPr>
          <w:rFonts w:ascii="Arial" w:eastAsia="Times New Roman" w:hAnsi="Arial" w:cs="Arial"/>
          <w:b/>
          <w:bCs/>
          <w:sz w:val="28"/>
          <w:szCs w:val="28"/>
          <w:lang w:val="en-GB"/>
        </w:rPr>
        <w:t>Article (2) </w:t>
      </w:r>
    </w:p>
    <w:p w14:paraId="162A8E36" w14:textId="77777777" w:rsidR="00B61F63" w:rsidRPr="00B61F63" w:rsidRDefault="00B61F63" w:rsidP="00221177">
      <w:pPr>
        <w:spacing w:before="120" w:after="0" w:line="360" w:lineRule="auto"/>
        <w:rPr>
          <w:rFonts w:ascii="Arial" w:eastAsia="Times New Roman" w:hAnsi="Arial" w:cs="Arial"/>
          <w:sz w:val="28"/>
          <w:szCs w:val="28"/>
          <w:lang w:val="en-GB"/>
        </w:rPr>
      </w:pPr>
      <w:r w:rsidRPr="00B61F63">
        <w:rPr>
          <w:rFonts w:ascii="Arial" w:eastAsia="Times New Roman" w:hAnsi="Arial" w:cs="Arial"/>
          <w:sz w:val="28"/>
          <w:szCs w:val="28"/>
          <w:lang w:val="en-GB"/>
        </w:rPr>
        <w:t>The Undersecretary of the Ministry for Social Development Affairs shall implement this decision, and it shall come into force from the day following the date of its publication in the Official Gazette. </w:t>
      </w:r>
    </w:p>
    <w:p w14:paraId="799E6D9A" w14:textId="77777777" w:rsidR="00B61F63" w:rsidRPr="00B61F63" w:rsidRDefault="00B61F63" w:rsidP="00221177">
      <w:pPr>
        <w:spacing w:before="120" w:after="0" w:line="360" w:lineRule="auto"/>
        <w:rPr>
          <w:rFonts w:ascii="Arial" w:eastAsia="Times New Roman" w:hAnsi="Arial" w:cs="Arial"/>
          <w:sz w:val="28"/>
          <w:szCs w:val="28"/>
          <w:lang w:val="en-GB"/>
        </w:rPr>
      </w:pPr>
      <w:r w:rsidRPr="00B61F63">
        <w:rPr>
          <w:rFonts w:ascii="Arial" w:eastAsia="Times New Roman" w:hAnsi="Arial" w:cs="Arial"/>
          <w:b/>
          <w:bCs/>
          <w:sz w:val="28"/>
          <w:szCs w:val="28"/>
          <w:lang w:val="en-GB"/>
        </w:rPr>
        <w:t>The Minister of Human Rights and Social Development </w:t>
      </w:r>
    </w:p>
    <w:p w14:paraId="4DDFB1CB" w14:textId="77777777" w:rsidR="00B61F63" w:rsidRPr="00B61F63" w:rsidRDefault="00B61F63" w:rsidP="00221177">
      <w:pPr>
        <w:spacing w:before="120" w:after="0" w:line="360" w:lineRule="auto"/>
        <w:rPr>
          <w:rFonts w:ascii="Arial" w:eastAsia="Times New Roman" w:hAnsi="Arial" w:cs="Arial"/>
          <w:sz w:val="28"/>
          <w:szCs w:val="28"/>
          <w:lang w:val="en-GB"/>
        </w:rPr>
      </w:pPr>
      <w:r w:rsidRPr="00B61F63">
        <w:rPr>
          <w:rFonts w:ascii="Arial" w:eastAsia="Times New Roman" w:hAnsi="Arial" w:cs="Arial"/>
          <w:b/>
          <w:bCs/>
          <w:sz w:val="28"/>
          <w:szCs w:val="28"/>
          <w:lang w:val="en-GB"/>
        </w:rPr>
        <w:t>Dr. Fatima bint Mohammed Al Balooshi </w:t>
      </w:r>
    </w:p>
    <w:p w14:paraId="19B49489" w14:textId="77777777" w:rsidR="00B61F63" w:rsidRPr="00B61F63" w:rsidRDefault="00B61F63" w:rsidP="00221177">
      <w:pPr>
        <w:spacing w:before="120" w:after="0" w:line="360" w:lineRule="auto"/>
        <w:rPr>
          <w:rFonts w:ascii="Arial" w:eastAsia="Times New Roman" w:hAnsi="Arial" w:cs="Arial"/>
          <w:sz w:val="28"/>
          <w:szCs w:val="28"/>
          <w:lang w:val="en-GB"/>
        </w:rPr>
      </w:pPr>
      <w:r w:rsidRPr="00B61F63">
        <w:rPr>
          <w:rFonts w:ascii="Arial" w:eastAsia="Times New Roman" w:hAnsi="Arial" w:cs="Arial"/>
          <w:b/>
          <w:bCs/>
          <w:sz w:val="28"/>
          <w:szCs w:val="28"/>
          <w:lang w:val="en-GB"/>
        </w:rPr>
        <w:t>Issued on:</w:t>
      </w:r>
      <w:r w:rsidRPr="00B61F63">
        <w:rPr>
          <w:rFonts w:ascii="Arial" w:eastAsia="Times New Roman" w:hAnsi="Arial" w:cs="Arial"/>
          <w:sz w:val="28"/>
          <w:szCs w:val="28"/>
          <w:lang w:val="en-GB"/>
        </w:rPr>
        <w:t> 18 Shaaban 1432 A.H. </w:t>
      </w:r>
    </w:p>
    <w:p w14:paraId="3FB312CD" w14:textId="77777777" w:rsidR="00B61F63" w:rsidRPr="00B61F63" w:rsidRDefault="00B61F63" w:rsidP="00221177">
      <w:pPr>
        <w:spacing w:before="120" w:after="0" w:line="360" w:lineRule="auto"/>
        <w:rPr>
          <w:rFonts w:ascii="Arial" w:eastAsia="Times New Roman" w:hAnsi="Arial" w:cs="Arial"/>
          <w:sz w:val="28"/>
          <w:szCs w:val="28"/>
          <w:lang w:val="en-GB"/>
        </w:rPr>
      </w:pPr>
      <w:r w:rsidRPr="00B61F63">
        <w:rPr>
          <w:rFonts w:ascii="Arial" w:eastAsia="Times New Roman" w:hAnsi="Arial" w:cs="Arial"/>
          <w:sz w:val="28"/>
          <w:szCs w:val="28"/>
          <w:lang w:val="en-GB"/>
        </w:rPr>
        <w:t>Corresponding to: 19 July 2011 </w:t>
      </w:r>
    </w:p>
    <w:p w14:paraId="53E523CE" w14:textId="77777777" w:rsidR="00B61F63" w:rsidRPr="00B61F63" w:rsidRDefault="00B61F63" w:rsidP="00221177">
      <w:pPr>
        <w:spacing w:before="120" w:after="0" w:line="360" w:lineRule="auto"/>
        <w:rPr>
          <w:rFonts w:ascii="Arial" w:eastAsia="Times New Roman" w:hAnsi="Arial" w:cs="Arial"/>
          <w:b/>
          <w:bCs/>
          <w:sz w:val="28"/>
          <w:szCs w:val="28"/>
        </w:rPr>
      </w:pPr>
    </w:p>
    <w:p w14:paraId="189B6DCE" w14:textId="77777777" w:rsidR="00B61F63" w:rsidRPr="00B61F63" w:rsidRDefault="00B61F63" w:rsidP="00221177">
      <w:pPr>
        <w:spacing w:before="120" w:after="0" w:line="360" w:lineRule="auto"/>
        <w:rPr>
          <w:rFonts w:ascii="Arial" w:hAnsi="Arial" w:cs="Arial"/>
          <w:sz w:val="28"/>
          <w:szCs w:val="28"/>
        </w:rPr>
      </w:pPr>
    </w:p>
    <w:sectPr w:rsidR="00B61F63" w:rsidRPr="00B61F63" w:rsidSect="003F22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F63"/>
    <w:rsid w:val="000129C5"/>
    <w:rsid w:val="00221177"/>
    <w:rsid w:val="003F225C"/>
    <w:rsid w:val="00435380"/>
    <w:rsid w:val="00946FD6"/>
    <w:rsid w:val="00B61F6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EA39E6"/>
  <w15:chartTrackingRefBased/>
  <w15:docId w15:val="{99CC7FD9-F7D4-489E-9208-0A585FEE3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ascii="Times New Roman" w:hAnsi="Times New Roman" w:cs="Times New Roman" w:hint="default"/>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hidetransorigin">
    <w:name w:val="hidetransorigin"/>
    <w:basedOn w:val="DefaultParagraphFont"/>
  </w:style>
  <w:style w:type="table" w:styleId="TableGrid">
    <w:name w:val="Table Grid"/>
    <w:basedOn w:val="TableNormal"/>
    <w:uiPriority w:val="59"/>
    <w:rPr>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347</Words>
  <Characters>1978</Characters>
  <Application>Microsoft Office Word</Application>
  <DocSecurity>0</DocSecurity>
  <Lines>16</Lines>
  <Paragraphs>4</Paragraphs>
  <ScaleCrop>false</ScaleCrop>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فيصل فايز البلوشي</cp:lastModifiedBy>
  <cp:revision>4</cp:revision>
  <dcterms:created xsi:type="dcterms:W3CDTF">2024-05-14T09:49:00Z</dcterms:created>
  <dcterms:modified xsi:type="dcterms:W3CDTF">2024-05-15T18:26:00Z</dcterms:modified>
</cp:coreProperties>
</file>