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C14D" w14:textId="77777777" w:rsidR="00CA17CD" w:rsidRDefault="00CA17CD" w:rsidP="00CA17CD">
      <w:pPr>
        <w:pStyle w:val="NormalWeb"/>
        <w:rPr>
          <w:color w:val="000000"/>
          <w:sz w:val="27"/>
          <w:szCs w:val="27"/>
        </w:rPr>
      </w:pPr>
      <w:r>
        <w:rPr>
          <w:color w:val="000000"/>
          <w:sz w:val="27"/>
          <w:szCs w:val="27"/>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ED072BA" w14:textId="1F945756" w:rsidR="00CA17CD" w:rsidRDefault="00CA17CD" w:rsidP="00CA17CD">
      <w:pPr>
        <w:pStyle w:val="NormalWeb"/>
        <w:rPr>
          <w:color w:val="000000"/>
          <w:sz w:val="27"/>
          <w:szCs w:val="27"/>
        </w:rPr>
      </w:pPr>
      <w:r>
        <w:rPr>
          <w:color w:val="000000"/>
          <w:sz w:val="27"/>
          <w:szCs w:val="27"/>
        </w:rPr>
        <w:t xml:space="preserve">For any corrections, remarks, or suggestions, kindly contact us on </w:t>
      </w:r>
      <w:hyperlink r:id="rId4" w:history="1">
        <w:r w:rsidRPr="002112FC">
          <w:rPr>
            <w:rStyle w:val="Hyperlink"/>
            <w:sz w:val="27"/>
            <w:szCs w:val="27"/>
          </w:rPr>
          <w:t>translate@lloc.gov.bh</w:t>
        </w:r>
      </w:hyperlink>
    </w:p>
    <w:p w14:paraId="456FF54F" w14:textId="77777777" w:rsidR="00CA17CD" w:rsidRDefault="00CA17CD" w:rsidP="00CA17CD">
      <w:pPr>
        <w:pStyle w:val="NormalWeb"/>
        <w:rPr>
          <w:color w:val="000000"/>
          <w:sz w:val="27"/>
          <w:szCs w:val="27"/>
        </w:rPr>
      </w:pPr>
    </w:p>
    <w:p w14:paraId="638FDF84" w14:textId="77777777" w:rsidR="00CA17CD" w:rsidRDefault="00CA17CD" w:rsidP="00CA17CD">
      <w:pPr>
        <w:pStyle w:val="NormalWeb"/>
        <w:rPr>
          <w:color w:val="000000"/>
          <w:sz w:val="27"/>
          <w:szCs w:val="27"/>
        </w:rPr>
      </w:pPr>
    </w:p>
    <w:p w14:paraId="15C0AC2D" w14:textId="77777777" w:rsidR="00CA17CD" w:rsidRDefault="00CA17CD" w:rsidP="00CA17CD">
      <w:pPr>
        <w:pStyle w:val="NormalWeb"/>
        <w:rPr>
          <w:color w:val="000000"/>
          <w:sz w:val="27"/>
          <w:szCs w:val="27"/>
        </w:rPr>
      </w:pPr>
    </w:p>
    <w:p w14:paraId="7B9045F5" w14:textId="77777777" w:rsidR="00CA17CD" w:rsidRDefault="00CA17CD" w:rsidP="00CA17CD">
      <w:pPr>
        <w:pStyle w:val="NormalWeb"/>
        <w:rPr>
          <w:color w:val="000000"/>
          <w:sz w:val="27"/>
          <w:szCs w:val="27"/>
        </w:rPr>
      </w:pPr>
    </w:p>
    <w:p w14:paraId="60A4DE11" w14:textId="77777777" w:rsidR="00CA17CD" w:rsidRDefault="00CA17CD" w:rsidP="00CA17CD">
      <w:pPr>
        <w:pStyle w:val="NormalWeb"/>
        <w:rPr>
          <w:color w:val="000000"/>
          <w:sz w:val="27"/>
          <w:szCs w:val="27"/>
        </w:rPr>
      </w:pPr>
    </w:p>
    <w:p w14:paraId="76974ACD" w14:textId="77777777" w:rsidR="00CA17CD" w:rsidRDefault="00CA17CD" w:rsidP="00CA17CD">
      <w:pPr>
        <w:pStyle w:val="NormalWeb"/>
        <w:rPr>
          <w:color w:val="000000"/>
          <w:sz w:val="27"/>
          <w:szCs w:val="27"/>
        </w:rPr>
      </w:pPr>
    </w:p>
    <w:p w14:paraId="78AD3415" w14:textId="77777777" w:rsidR="00CA17CD" w:rsidRDefault="00CA17CD" w:rsidP="00CA17CD">
      <w:pPr>
        <w:pStyle w:val="NormalWeb"/>
        <w:rPr>
          <w:color w:val="000000"/>
          <w:sz w:val="27"/>
          <w:szCs w:val="27"/>
        </w:rPr>
      </w:pPr>
    </w:p>
    <w:p w14:paraId="3E35415E" w14:textId="77777777" w:rsidR="00CA17CD" w:rsidRDefault="00CA17CD" w:rsidP="00CA17CD">
      <w:pPr>
        <w:pStyle w:val="NormalWeb"/>
        <w:rPr>
          <w:color w:val="000000"/>
          <w:sz w:val="27"/>
          <w:szCs w:val="27"/>
        </w:rPr>
      </w:pPr>
    </w:p>
    <w:p w14:paraId="1CA427AD" w14:textId="77777777" w:rsidR="00CA17CD" w:rsidRDefault="00CA17CD" w:rsidP="00CA17CD">
      <w:pPr>
        <w:pStyle w:val="NormalWeb"/>
        <w:rPr>
          <w:color w:val="000000"/>
          <w:sz w:val="27"/>
          <w:szCs w:val="27"/>
        </w:rPr>
      </w:pPr>
    </w:p>
    <w:p w14:paraId="7F042D7A" w14:textId="77777777" w:rsidR="00CA17CD" w:rsidRDefault="00CA17CD" w:rsidP="00CA17CD">
      <w:pPr>
        <w:pStyle w:val="NormalWeb"/>
        <w:rPr>
          <w:color w:val="000000"/>
          <w:sz w:val="27"/>
          <w:szCs w:val="27"/>
        </w:rPr>
      </w:pPr>
    </w:p>
    <w:p w14:paraId="7EA56CDE" w14:textId="77777777" w:rsidR="00CA17CD" w:rsidRDefault="00CA17CD" w:rsidP="00CA17CD">
      <w:pPr>
        <w:pStyle w:val="NormalWeb"/>
        <w:rPr>
          <w:color w:val="000000"/>
          <w:sz w:val="27"/>
          <w:szCs w:val="27"/>
        </w:rPr>
      </w:pPr>
    </w:p>
    <w:p w14:paraId="7B1FBAA1" w14:textId="77777777" w:rsidR="00CA17CD" w:rsidRDefault="00CA17CD" w:rsidP="00CA17CD">
      <w:pPr>
        <w:pStyle w:val="NormalWeb"/>
        <w:rPr>
          <w:color w:val="000000"/>
          <w:sz w:val="27"/>
          <w:szCs w:val="27"/>
        </w:rPr>
      </w:pPr>
    </w:p>
    <w:p w14:paraId="0C5113BC" w14:textId="77777777" w:rsidR="00CA17CD" w:rsidRDefault="00CA17CD" w:rsidP="0092060C">
      <w:pPr>
        <w:jc w:val="center"/>
      </w:pPr>
    </w:p>
    <w:p w14:paraId="40504EA2" w14:textId="77777777" w:rsidR="00CA17CD" w:rsidRDefault="00CA17CD" w:rsidP="0092060C">
      <w:pPr>
        <w:jc w:val="center"/>
      </w:pPr>
    </w:p>
    <w:p w14:paraId="7499FAE2" w14:textId="77777777" w:rsidR="00CA17CD" w:rsidRDefault="00CA17CD" w:rsidP="0092060C">
      <w:pPr>
        <w:jc w:val="center"/>
      </w:pPr>
    </w:p>
    <w:p w14:paraId="30F1ED6E" w14:textId="77777777" w:rsidR="00CA17CD" w:rsidRDefault="00CA17CD" w:rsidP="0092060C">
      <w:pPr>
        <w:jc w:val="center"/>
      </w:pPr>
    </w:p>
    <w:p w14:paraId="285B4E51" w14:textId="77777777" w:rsidR="00CA17CD" w:rsidRDefault="00CA17CD" w:rsidP="0092060C">
      <w:pPr>
        <w:jc w:val="center"/>
      </w:pPr>
    </w:p>
    <w:p w14:paraId="6F30B537" w14:textId="77777777" w:rsidR="00CA17CD" w:rsidRDefault="00CA17CD" w:rsidP="0092060C">
      <w:pPr>
        <w:jc w:val="center"/>
      </w:pPr>
    </w:p>
    <w:p w14:paraId="6371C757" w14:textId="77777777" w:rsidR="00CA17CD" w:rsidRDefault="00CA17CD" w:rsidP="0092060C">
      <w:pPr>
        <w:jc w:val="center"/>
      </w:pPr>
    </w:p>
    <w:p w14:paraId="3B35182D" w14:textId="77777777" w:rsidR="00CA17CD" w:rsidRDefault="00CA17CD" w:rsidP="0092060C">
      <w:pPr>
        <w:jc w:val="center"/>
      </w:pPr>
    </w:p>
    <w:p w14:paraId="568984F2" w14:textId="77777777" w:rsidR="00CA17CD" w:rsidRDefault="00CA17CD" w:rsidP="0092060C">
      <w:pPr>
        <w:jc w:val="center"/>
      </w:pPr>
    </w:p>
    <w:p w14:paraId="67FE7B3F" w14:textId="69C4BA89" w:rsidR="0092060C" w:rsidRPr="00A65A5E" w:rsidRDefault="0092060C" w:rsidP="0092060C">
      <w:pPr>
        <w:jc w:val="center"/>
        <w:rPr>
          <w:b/>
          <w:bCs/>
          <w:sz w:val="28"/>
          <w:szCs w:val="28"/>
        </w:rPr>
      </w:pPr>
      <w:r w:rsidRPr="00A65A5E">
        <w:rPr>
          <w:b/>
          <w:bCs/>
          <w:sz w:val="28"/>
          <w:szCs w:val="28"/>
        </w:rPr>
        <w:lastRenderedPageBreak/>
        <w:t>Decision No.</w:t>
      </w:r>
      <w:r w:rsidRPr="00A65A5E">
        <w:rPr>
          <w:b/>
          <w:bCs/>
          <w:sz w:val="28"/>
          <w:szCs w:val="28"/>
        </w:rPr>
        <w:t xml:space="preserve"> (42) of 2024</w:t>
      </w:r>
    </w:p>
    <w:p w14:paraId="0EC787A8" w14:textId="77777777" w:rsidR="0092060C" w:rsidRPr="00A65A5E" w:rsidRDefault="0092060C" w:rsidP="0092060C">
      <w:pPr>
        <w:jc w:val="center"/>
        <w:rPr>
          <w:b/>
          <w:bCs/>
          <w:sz w:val="28"/>
          <w:szCs w:val="28"/>
        </w:rPr>
      </w:pPr>
    </w:p>
    <w:p w14:paraId="28CB02DE" w14:textId="569108E5" w:rsidR="0092060C" w:rsidRPr="00A65A5E" w:rsidRDefault="0092060C" w:rsidP="0092060C">
      <w:pPr>
        <w:jc w:val="center"/>
        <w:rPr>
          <w:b/>
          <w:bCs/>
          <w:sz w:val="28"/>
          <w:szCs w:val="28"/>
        </w:rPr>
      </w:pPr>
      <w:r w:rsidRPr="00A65A5E">
        <w:rPr>
          <w:b/>
          <w:bCs/>
          <w:sz w:val="28"/>
          <w:szCs w:val="28"/>
        </w:rPr>
        <w:t>On R</w:t>
      </w:r>
      <w:r w:rsidRPr="00A65A5E">
        <w:rPr>
          <w:b/>
          <w:bCs/>
          <w:sz w:val="28"/>
          <w:szCs w:val="28"/>
        </w:rPr>
        <w:t>estructuring the National Human Rights Committee</w:t>
      </w:r>
    </w:p>
    <w:p w14:paraId="086FF76B" w14:textId="77777777" w:rsidR="0092060C" w:rsidRDefault="0092060C" w:rsidP="0092060C"/>
    <w:p w14:paraId="60B5C761" w14:textId="77777777" w:rsidR="00027D1E" w:rsidRDefault="00027D1E" w:rsidP="0092060C"/>
    <w:p w14:paraId="27A217A7" w14:textId="0DD7C4E9" w:rsidR="00632377" w:rsidRDefault="00E61215" w:rsidP="0092060C">
      <w:pPr>
        <w:rPr>
          <w:color w:val="000000"/>
          <w:sz w:val="27"/>
          <w:szCs w:val="27"/>
        </w:rPr>
      </w:pPr>
      <w:r>
        <w:rPr>
          <w:color w:val="000000"/>
          <w:sz w:val="27"/>
          <w:szCs w:val="27"/>
        </w:rPr>
        <w:t xml:space="preserve">The </w:t>
      </w:r>
      <w:r w:rsidR="00835375">
        <w:rPr>
          <w:color w:val="000000"/>
          <w:sz w:val="27"/>
          <w:szCs w:val="27"/>
        </w:rPr>
        <w:t>Prime Minister,</w:t>
      </w:r>
    </w:p>
    <w:p w14:paraId="2352472D" w14:textId="77777777" w:rsidR="00E61215" w:rsidRDefault="00E61215" w:rsidP="0092060C"/>
    <w:p w14:paraId="1DAC2303" w14:textId="7CB4E695" w:rsidR="0092060C" w:rsidRDefault="0092060C" w:rsidP="0092060C">
      <w:r>
        <w:t xml:space="preserve">Having reviewed </w:t>
      </w:r>
      <w:r w:rsidR="0016706A">
        <w:t>Decree</w:t>
      </w:r>
      <w:r>
        <w:t xml:space="preserve"> No. (7) of 2023 on </w:t>
      </w:r>
      <w:r w:rsidR="002656F9">
        <w:t>Re</w:t>
      </w:r>
      <w:r w:rsidR="00F64427">
        <w:t>organizing</w:t>
      </w:r>
      <w:r>
        <w:t xml:space="preserve"> the Ministry of Foreign Affairs,</w:t>
      </w:r>
    </w:p>
    <w:p w14:paraId="01949A50" w14:textId="5547CA0F" w:rsidR="0092060C" w:rsidRDefault="0092060C" w:rsidP="0092060C">
      <w:r>
        <w:t xml:space="preserve">And Decision No. (35) of 2023 on </w:t>
      </w:r>
      <w:r w:rsidR="004D10A9">
        <w:t>Establishing</w:t>
      </w:r>
      <w:r>
        <w:t xml:space="preserve"> and </w:t>
      </w:r>
      <w:r w:rsidR="004D10A9">
        <w:t>Forming</w:t>
      </w:r>
      <w:r>
        <w:t xml:space="preserve"> the National Human Rights Committee, as amended by Decision No. (103) of 2023, </w:t>
      </w:r>
    </w:p>
    <w:p w14:paraId="7C1ECC8A" w14:textId="69A87B72" w:rsidR="0092060C" w:rsidRDefault="0092060C" w:rsidP="0092060C">
      <w:r>
        <w:t>And based on the proposal of the Minister of Foreign Affairs,</w:t>
      </w:r>
    </w:p>
    <w:p w14:paraId="07B5452E" w14:textId="0A791599" w:rsidR="0092060C" w:rsidRDefault="0092060C" w:rsidP="0092060C">
      <w:r>
        <w:t>And following the approval of the Cabinet,</w:t>
      </w:r>
    </w:p>
    <w:p w14:paraId="0BFA0E49" w14:textId="77777777" w:rsidR="0092060C" w:rsidRDefault="0092060C" w:rsidP="0092060C"/>
    <w:p w14:paraId="6AD71B1C" w14:textId="7C7D31C8" w:rsidR="0092060C" w:rsidRPr="00072E89" w:rsidRDefault="0092060C" w:rsidP="0092060C">
      <w:pPr>
        <w:jc w:val="center"/>
        <w:rPr>
          <w:b/>
          <w:bCs/>
        </w:rPr>
      </w:pPr>
      <w:r w:rsidRPr="00072E89">
        <w:rPr>
          <w:b/>
          <w:bCs/>
        </w:rPr>
        <w:t xml:space="preserve">Hereby </w:t>
      </w:r>
      <w:r w:rsidR="00E61215" w:rsidRPr="00072E89">
        <w:rPr>
          <w:b/>
          <w:bCs/>
        </w:rPr>
        <w:t>Decides</w:t>
      </w:r>
      <w:r w:rsidRPr="00072E89">
        <w:rPr>
          <w:b/>
          <w:bCs/>
        </w:rPr>
        <w:t>:</w:t>
      </w:r>
    </w:p>
    <w:p w14:paraId="38E56893" w14:textId="77777777" w:rsidR="0092060C" w:rsidRPr="00072E89" w:rsidRDefault="0092060C" w:rsidP="0092060C">
      <w:pPr>
        <w:rPr>
          <w:b/>
          <w:bCs/>
        </w:rPr>
      </w:pPr>
      <w:r w:rsidRPr="00072E89">
        <w:rPr>
          <w:b/>
          <w:bCs/>
        </w:rPr>
        <w:t> </w:t>
      </w:r>
    </w:p>
    <w:p w14:paraId="53E9A4F8" w14:textId="6A2B6543" w:rsidR="0092060C" w:rsidRPr="00072E89" w:rsidRDefault="0092060C" w:rsidP="0092060C">
      <w:pPr>
        <w:jc w:val="center"/>
        <w:rPr>
          <w:b/>
          <w:bCs/>
        </w:rPr>
      </w:pPr>
      <w:r w:rsidRPr="00072E89">
        <w:rPr>
          <w:b/>
          <w:bCs/>
        </w:rPr>
        <w:t>First Article</w:t>
      </w:r>
    </w:p>
    <w:p w14:paraId="11C540B2" w14:textId="77777777" w:rsidR="00E61215" w:rsidRDefault="00E61215" w:rsidP="0092060C">
      <w:pPr>
        <w:jc w:val="center"/>
      </w:pPr>
    </w:p>
    <w:p w14:paraId="456AA891" w14:textId="77777777" w:rsidR="0092060C" w:rsidRDefault="0092060C" w:rsidP="0092060C">
      <w:r>
        <w:t>The National Human Rights Committee shall be restructured, chaired by the Minister of Foreign Affairs, and include the following members:</w:t>
      </w:r>
    </w:p>
    <w:p w14:paraId="27D1A0CA" w14:textId="77777777" w:rsidR="0092060C" w:rsidRDefault="0092060C" w:rsidP="0092060C"/>
    <w:p w14:paraId="30121E41" w14:textId="4121AF0D" w:rsidR="0092060C" w:rsidRDefault="0092060C" w:rsidP="0092060C">
      <w:r>
        <w:t xml:space="preserve">1. Undersecretary for Courts, Family Reconciliation and Alimony at the Ministry of Justice, Islamic Affairs and </w:t>
      </w:r>
      <w:r w:rsidR="00DA2E7A">
        <w:t>Waqf</w:t>
      </w:r>
      <w:r>
        <w:t>. (Member)</w:t>
      </w:r>
    </w:p>
    <w:p w14:paraId="421F7848" w14:textId="77777777" w:rsidR="0092060C" w:rsidRDefault="0092060C" w:rsidP="0092060C">
      <w:r>
        <w:t>2. Coordinator at the Prime Minister’s Office. (Member)</w:t>
      </w:r>
    </w:p>
    <w:p w14:paraId="4C5645BC" w14:textId="77777777" w:rsidR="0092060C" w:rsidRDefault="0092060C" w:rsidP="0092060C">
      <w:r>
        <w:t>3. Secretary General of the General Secretariat Ombudsman. (Member)</w:t>
      </w:r>
    </w:p>
    <w:p w14:paraId="24BE2680" w14:textId="77777777" w:rsidR="0092060C" w:rsidRDefault="0092060C" w:rsidP="0092060C">
      <w:r>
        <w:t>4. Chief Executive of the Government Hospitals. (Member)</w:t>
      </w:r>
    </w:p>
    <w:p w14:paraId="2DD7B0E0" w14:textId="2B24DA2B" w:rsidR="0092060C" w:rsidRDefault="0092060C" w:rsidP="0092060C">
      <w:r>
        <w:t xml:space="preserve">5. Undersecretary </w:t>
      </w:r>
      <w:r w:rsidR="00DA2E7A">
        <w:t>of</w:t>
      </w:r>
      <w:r>
        <w:t xml:space="preserve"> the Ministry of Social Development. (Member)</w:t>
      </w:r>
    </w:p>
    <w:p w14:paraId="46A959F1" w14:textId="77777777" w:rsidR="0092060C" w:rsidRDefault="0092060C" w:rsidP="0092060C">
      <w:r>
        <w:t>6. Chief Executive of the National Communication Centre (NCC). (Member)</w:t>
      </w:r>
    </w:p>
    <w:p w14:paraId="69EC40D9" w14:textId="77777777" w:rsidR="0092060C" w:rsidRDefault="0092060C" w:rsidP="0092060C">
      <w:r>
        <w:t>7. Assistant Undersecretary for Legal Affairs at the Ministry of Interior. (Member)</w:t>
      </w:r>
    </w:p>
    <w:p w14:paraId="2780BDEB" w14:textId="77777777" w:rsidR="0092060C" w:rsidRDefault="0092060C" w:rsidP="0092060C">
      <w:r>
        <w:t>8. Vice President of the Legislation and Legal Opinion Commission (LLOC). (Member)</w:t>
      </w:r>
    </w:p>
    <w:p w14:paraId="1102A83B" w14:textId="77777777" w:rsidR="0092060C" w:rsidRDefault="0092060C" w:rsidP="0092060C">
      <w:r>
        <w:t>9. Director General of Legal Affairs and Human Rights at the Ministry of Foreign Affairs. (Member)</w:t>
      </w:r>
    </w:p>
    <w:p w14:paraId="2DFC9A54" w14:textId="77777777" w:rsidR="0092060C" w:rsidRDefault="0092060C" w:rsidP="0092060C">
      <w:r>
        <w:t>10. Deputy Chief Executive for Enforcement and Protection at the Labour Market Regulatory Authority (LMRA). (Member)</w:t>
      </w:r>
    </w:p>
    <w:p w14:paraId="4EB95983" w14:textId="77777777" w:rsidR="0092060C" w:rsidRDefault="0092060C" w:rsidP="0092060C">
      <w:r>
        <w:t>11. Chief of the Special Investigation Unit (SIU) at the Public Prosecution. (Member)</w:t>
      </w:r>
    </w:p>
    <w:p w14:paraId="37ABDDFE" w14:textId="77777777" w:rsidR="0092060C" w:rsidRDefault="0092060C" w:rsidP="0092060C">
      <w:r>
        <w:t>12. Chief of the Human Rights Affairs Sector at the Ministry of Foreign Affairs. (Member)</w:t>
      </w:r>
    </w:p>
    <w:p w14:paraId="57702639" w14:textId="77777777" w:rsidR="0092060C" w:rsidRDefault="0092060C" w:rsidP="0092060C">
      <w:r>
        <w:t>13. Director of the Labour Relations Directorate at the Ministry of Labour. (Member)</w:t>
      </w:r>
    </w:p>
    <w:p w14:paraId="04774774" w14:textId="77777777" w:rsidR="0092060C" w:rsidRDefault="0092060C" w:rsidP="0092060C">
      <w:r>
        <w:t>14. Director of Curriculum Development and Policies Directorate at the Ministry of Education. (Member)</w:t>
      </w:r>
    </w:p>
    <w:p w14:paraId="6EFCF272" w14:textId="77777777" w:rsidR="0092060C" w:rsidRDefault="0092060C" w:rsidP="0092060C">
      <w:r>
        <w:t>15. Representative of the Supreme Council for Women (SCW). (Member)</w:t>
      </w:r>
    </w:p>
    <w:p w14:paraId="78EE004A" w14:textId="77777777" w:rsidR="0092060C" w:rsidRDefault="0092060C" w:rsidP="0092060C">
      <w:r>
        <w:t> </w:t>
      </w:r>
    </w:p>
    <w:p w14:paraId="5D8E00E8" w14:textId="1D42F99E" w:rsidR="0092060C" w:rsidRDefault="0092060C" w:rsidP="0092060C">
      <w:r>
        <w:lastRenderedPageBreak/>
        <w:t xml:space="preserve">The membership term on the </w:t>
      </w:r>
      <w:r w:rsidR="00DA2E7A">
        <w:t>C</w:t>
      </w:r>
      <w:r>
        <w:t xml:space="preserve">ommittee shall be three </w:t>
      </w:r>
      <w:r w:rsidR="00DA2E7A">
        <w:t>years and</w:t>
      </w:r>
      <w:r>
        <w:t xml:space="preserve"> is renewable for similar periods.</w:t>
      </w:r>
    </w:p>
    <w:p w14:paraId="2BC59F05" w14:textId="77777777" w:rsidR="0092060C" w:rsidRDefault="0092060C" w:rsidP="0092060C">
      <w:r>
        <w:t> </w:t>
      </w:r>
    </w:p>
    <w:p w14:paraId="57725B61" w14:textId="3EE4098C" w:rsidR="0092060C" w:rsidRPr="00072E89" w:rsidRDefault="00DA2E7A" w:rsidP="00DA2E7A">
      <w:pPr>
        <w:jc w:val="center"/>
        <w:rPr>
          <w:rFonts w:ascii="Simplified Arabic" w:hAnsi="Simplified Arabic" w:cs="Simplified Arabic"/>
          <w:b/>
          <w:bCs/>
          <w:sz w:val="28"/>
          <w:szCs w:val="28"/>
        </w:rPr>
      </w:pPr>
      <w:r w:rsidRPr="00072E89">
        <w:rPr>
          <w:rFonts w:ascii="Simplified Arabic" w:hAnsi="Simplified Arabic" w:cs="Simplified Arabic"/>
          <w:b/>
          <w:bCs/>
          <w:sz w:val="28"/>
          <w:szCs w:val="28"/>
        </w:rPr>
        <w:t>Second Article</w:t>
      </w:r>
    </w:p>
    <w:p w14:paraId="6E54BCCD" w14:textId="77777777" w:rsidR="00DA2E7A" w:rsidRDefault="00DA2E7A" w:rsidP="00DA2E7A">
      <w:pPr>
        <w:jc w:val="center"/>
      </w:pPr>
    </w:p>
    <w:p w14:paraId="59288CE7" w14:textId="6B477CEB" w:rsidR="0092060C" w:rsidRDefault="0092060C" w:rsidP="0092060C">
      <w:r>
        <w:t xml:space="preserve">The Minister of Foreign Affairs shall implement the provisions of this </w:t>
      </w:r>
      <w:r w:rsidR="00DA2E7A">
        <w:t>Decision</w:t>
      </w:r>
      <w:r>
        <w:t>, which shall take effect from the date of its issuance and will be published in the Official Gazette.</w:t>
      </w:r>
    </w:p>
    <w:p w14:paraId="3F3514B1" w14:textId="77777777" w:rsidR="00027D1E" w:rsidRDefault="00027D1E" w:rsidP="0092060C"/>
    <w:p w14:paraId="09BDF109" w14:textId="77777777" w:rsidR="00027D1E" w:rsidRDefault="00027D1E" w:rsidP="0092060C"/>
    <w:p w14:paraId="01392E89" w14:textId="77777777" w:rsidR="00D32E6C" w:rsidRPr="00072E89" w:rsidRDefault="00D32E6C" w:rsidP="00D32E6C">
      <w:pPr>
        <w:pStyle w:val="NormalWeb"/>
        <w:rPr>
          <w:rFonts w:cs="Sultan bold"/>
          <w:b/>
          <w:bCs/>
          <w:color w:val="000000"/>
          <w:sz w:val="27"/>
          <w:szCs w:val="27"/>
        </w:rPr>
      </w:pPr>
      <w:r w:rsidRPr="00072E89">
        <w:rPr>
          <w:rFonts w:cs="Sultan bold"/>
          <w:b/>
          <w:bCs/>
          <w:color w:val="000000"/>
          <w:sz w:val="27"/>
          <w:szCs w:val="27"/>
        </w:rPr>
        <w:t>The Prime Minister</w:t>
      </w:r>
    </w:p>
    <w:p w14:paraId="09BAF25F" w14:textId="77777777" w:rsidR="00D32E6C" w:rsidRPr="00072E89" w:rsidRDefault="00D32E6C" w:rsidP="00D32E6C">
      <w:pPr>
        <w:pStyle w:val="NormalWeb"/>
        <w:rPr>
          <w:rFonts w:cs="Sultan bold"/>
          <w:b/>
          <w:bCs/>
          <w:color w:val="000000"/>
          <w:sz w:val="27"/>
          <w:szCs w:val="27"/>
        </w:rPr>
      </w:pPr>
      <w:r w:rsidRPr="00072E89">
        <w:rPr>
          <w:rFonts w:cs="Sultan bold"/>
          <w:b/>
          <w:bCs/>
          <w:color w:val="000000"/>
          <w:sz w:val="27"/>
          <w:szCs w:val="27"/>
        </w:rPr>
        <w:t>Salman Bin Hamad Al Khalifa</w:t>
      </w:r>
    </w:p>
    <w:p w14:paraId="2BFD2D22" w14:textId="3CB1135A" w:rsidR="00A94D95" w:rsidRPr="00072E89" w:rsidRDefault="00D32E6C" w:rsidP="00A94D95">
      <w:pPr>
        <w:pStyle w:val="NormalWeb"/>
        <w:jc w:val="right"/>
        <w:rPr>
          <w:rFonts w:cs="Sultan bold"/>
          <w:b/>
          <w:bCs/>
          <w:color w:val="000000"/>
          <w:sz w:val="27"/>
          <w:szCs w:val="27"/>
        </w:rPr>
      </w:pPr>
      <w:r w:rsidRPr="00072E89">
        <w:rPr>
          <w:rFonts w:cs="Sultan bold"/>
          <w:b/>
          <w:bCs/>
          <w:color w:val="000000"/>
          <w:sz w:val="27"/>
          <w:szCs w:val="27"/>
        </w:rPr>
        <w:t xml:space="preserve">Issued </w:t>
      </w:r>
      <w:r w:rsidR="00A94D95" w:rsidRPr="00072E89">
        <w:rPr>
          <w:rFonts w:cs="Sultan bold"/>
          <w:b/>
          <w:bCs/>
          <w:color w:val="000000"/>
          <w:sz w:val="27"/>
          <w:szCs w:val="27"/>
        </w:rPr>
        <w:t>on</w:t>
      </w:r>
      <w:r w:rsidRPr="00072E89">
        <w:rPr>
          <w:rFonts w:cs="Sultan bold"/>
          <w:b/>
          <w:bCs/>
          <w:color w:val="000000"/>
          <w:sz w:val="27"/>
          <w:szCs w:val="27"/>
        </w:rPr>
        <w:t xml:space="preserve"> </w:t>
      </w:r>
      <w:r w:rsidR="00AB791D" w:rsidRPr="00072E89">
        <w:rPr>
          <w:rFonts w:cs="Sultan bold"/>
          <w:b/>
          <w:bCs/>
          <w:color w:val="000000"/>
          <w:sz w:val="27"/>
          <w:szCs w:val="27"/>
        </w:rPr>
        <w:t>21</w:t>
      </w:r>
      <w:r w:rsidRPr="00072E89">
        <w:rPr>
          <w:rFonts w:cs="Sultan bold"/>
          <w:b/>
          <w:bCs/>
          <w:color w:val="000000"/>
          <w:sz w:val="27"/>
          <w:szCs w:val="27"/>
        </w:rPr>
        <w:t xml:space="preserve"> </w:t>
      </w:r>
      <w:r w:rsidR="00AB791D" w:rsidRPr="00072E89">
        <w:rPr>
          <w:rFonts w:cs="Sultan bold"/>
          <w:b/>
          <w:bCs/>
          <w:color w:val="000000"/>
          <w:sz w:val="27"/>
          <w:szCs w:val="27"/>
        </w:rPr>
        <w:t>Safar</w:t>
      </w:r>
      <w:r w:rsidRPr="00072E89">
        <w:rPr>
          <w:rFonts w:cs="Sultan bold"/>
          <w:b/>
          <w:bCs/>
          <w:color w:val="000000"/>
          <w:sz w:val="27"/>
          <w:szCs w:val="27"/>
        </w:rPr>
        <w:t xml:space="preserve"> 144</w:t>
      </w:r>
      <w:r w:rsidR="00AB791D" w:rsidRPr="00072E89">
        <w:rPr>
          <w:rFonts w:cs="Sultan bold"/>
          <w:b/>
          <w:bCs/>
          <w:color w:val="000000"/>
          <w:sz w:val="27"/>
          <w:szCs w:val="27"/>
        </w:rPr>
        <w:t>6</w:t>
      </w:r>
      <w:r w:rsidRPr="00072E89">
        <w:rPr>
          <w:rFonts w:cs="Sultan bold"/>
          <w:b/>
          <w:bCs/>
          <w:color w:val="000000"/>
          <w:sz w:val="27"/>
          <w:szCs w:val="27"/>
        </w:rPr>
        <w:t xml:space="preserve"> AH</w:t>
      </w:r>
    </w:p>
    <w:p w14:paraId="63F0ED9E" w14:textId="1A166380" w:rsidR="00D32E6C" w:rsidRPr="00072E89" w:rsidRDefault="00D32E6C" w:rsidP="00A94D95">
      <w:pPr>
        <w:pStyle w:val="NormalWeb"/>
        <w:jc w:val="right"/>
        <w:rPr>
          <w:rFonts w:cs="Sultan bold"/>
          <w:b/>
          <w:bCs/>
          <w:color w:val="000000"/>
          <w:sz w:val="27"/>
          <w:szCs w:val="27"/>
        </w:rPr>
      </w:pPr>
      <w:r w:rsidRPr="00072E89">
        <w:rPr>
          <w:rFonts w:cs="Sultan bold"/>
          <w:b/>
          <w:bCs/>
          <w:color w:val="000000"/>
          <w:sz w:val="27"/>
          <w:szCs w:val="27"/>
        </w:rPr>
        <w:t xml:space="preserve">Corresponding to: </w:t>
      </w:r>
      <w:r w:rsidR="00AB791D" w:rsidRPr="00072E89">
        <w:rPr>
          <w:rFonts w:cs="Sultan bold"/>
          <w:b/>
          <w:bCs/>
          <w:color w:val="000000"/>
          <w:sz w:val="27"/>
          <w:szCs w:val="27"/>
        </w:rPr>
        <w:t>25</w:t>
      </w:r>
      <w:r w:rsidRPr="00072E89">
        <w:rPr>
          <w:rFonts w:cs="Sultan bold"/>
          <w:b/>
          <w:bCs/>
          <w:color w:val="000000"/>
          <w:sz w:val="27"/>
          <w:szCs w:val="27"/>
        </w:rPr>
        <w:t xml:space="preserve"> </w:t>
      </w:r>
      <w:r w:rsidR="00AB791D" w:rsidRPr="00072E89">
        <w:rPr>
          <w:rFonts w:cs="Sultan bold"/>
          <w:b/>
          <w:bCs/>
          <w:color w:val="000000"/>
          <w:sz w:val="27"/>
          <w:szCs w:val="27"/>
        </w:rPr>
        <w:t>August</w:t>
      </w:r>
      <w:r w:rsidRPr="00072E89">
        <w:rPr>
          <w:rFonts w:cs="Sultan bold"/>
          <w:b/>
          <w:bCs/>
          <w:color w:val="000000"/>
          <w:sz w:val="27"/>
          <w:szCs w:val="27"/>
        </w:rPr>
        <w:t xml:space="preserve"> 202</w:t>
      </w:r>
      <w:r w:rsidR="00AB791D" w:rsidRPr="00072E89">
        <w:rPr>
          <w:rFonts w:cs="Sultan bold"/>
          <w:b/>
          <w:bCs/>
          <w:color w:val="000000"/>
          <w:sz w:val="27"/>
          <w:szCs w:val="27"/>
        </w:rPr>
        <w:t>4</w:t>
      </w:r>
    </w:p>
    <w:p w14:paraId="0387A8E5" w14:textId="77777777" w:rsidR="00253FD2" w:rsidRDefault="00253FD2"/>
    <w:sectPr w:rsidR="00253F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ultan bold">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0C"/>
    <w:rsid w:val="00027D1E"/>
    <w:rsid w:val="00072E89"/>
    <w:rsid w:val="00126EC0"/>
    <w:rsid w:val="0016706A"/>
    <w:rsid w:val="00253FD2"/>
    <w:rsid w:val="002656F9"/>
    <w:rsid w:val="004D10A9"/>
    <w:rsid w:val="00632377"/>
    <w:rsid w:val="006B1348"/>
    <w:rsid w:val="00771D76"/>
    <w:rsid w:val="007F52C0"/>
    <w:rsid w:val="00835375"/>
    <w:rsid w:val="0092060C"/>
    <w:rsid w:val="00972096"/>
    <w:rsid w:val="00A65A5E"/>
    <w:rsid w:val="00A94D95"/>
    <w:rsid w:val="00AB791D"/>
    <w:rsid w:val="00CA17CD"/>
    <w:rsid w:val="00CD7FC6"/>
    <w:rsid w:val="00D32E6C"/>
    <w:rsid w:val="00DA2E7A"/>
    <w:rsid w:val="00DB17C7"/>
    <w:rsid w:val="00E61215"/>
    <w:rsid w:val="00F64427"/>
    <w:rsid w:val="00F94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F828"/>
  <w15:chartTrackingRefBased/>
  <w15:docId w15:val="{233E4D77-B235-4541-B623-29579A1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0C"/>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920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6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6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6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6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60C"/>
    <w:rPr>
      <w:rFonts w:eastAsiaTheme="majorEastAsia" w:cstheme="majorBidi"/>
      <w:color w:val="272727" w:themeColor="text1" w:themeTint="D8"/>
    </w:rPr>
  </w:style>
  <w:style w:type="paragraph" w:styleId="Title">
    <w:name w:val="Title"/>
    <w:basedOn w:val="Normal"/>
    <w:next w:val="Normal"/>
    <w:link w:val="TitleChar"/>
    <w:uiPriority w:val="10"/>
    <w:qFormat/>
    <w:rsid w:val="009206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60C"/>
    <w:pPr>
      <w:spacing w:before="160"/>
      <w:jc w:val="center"/>
    </w:pPr>
    <w:rPr>
      <w:i/>
      <w:iCs/>
      <w:color w:val="404040" w:themeColor="text1" w:themeTint="BF"/>
    </w:rPr>
  </w:style>
  <w:style w:type="character" w:customStyle="1" w:styleId="QuoteChar">
    <w:name w:val="Quote Char"/>
    <w:basedOn w:val="DefaultParagraphFont"/>
    <w:link w:val="Quote"/>
    <w:uiPriority w:val="29"/>
    <w:rsid w:val="0092060C"/>
    <w:rPr>
      <w:i/>
      <w:iCs/>
      <w:color w:val="404040" w:themeColor="text1" w:themeTint="BF"/>
    </w:rPr>
  </w:style>
  <w:style w:type="paragraph" w:styleId="ListParagraph">
    <w:name w:val="List Paragraph"/>
    <w:basedOn w:val="Normal"/>
    <w:uiPriority w:val="34"/>
    <w:qFormat/>
    <w:rsid w:val="0092060C"/>
    <w:pPr>
      <w:ind w:left="720"/>
      <w:contextualSpacing/>
    </w:pPr>
  </w:style>
  <w:style w:type="character" w:styleId="IntenseEmphasis">
    <w:name w:val="Intense Emphasis"/>
    <w:basedOn w:val="DefaultParagraphFont"/>
    <w:uiPriority w:val="21"/>
    <w:qFormat/>
    <w:rsid w:val="0092060C"/>
    <w:rPr>
      <w:i/>
      <w:iCs/>
      <w:color w:val="0F4761" w:themeColor="accent1" w:themeShade="BF"/>
    </w:rPr>
  </w:style>
  <w:style w:type="paragraph" w:styleId="IntenseQuote">
    <w:name w:val="Intense Quote"/>
    <w:basedOn w:val="Normal"/>
    <w:next w:val="Normal"/>
    <w:link w:val="IntenseQuoteChar"/>
    <w:uiPriority w:val="30"/>
    <w:qFormat/>
    <w:rsid w:val="00920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60C"/>
    <w:rPr>
      <w:i/>
      <w:iCs/>
      <w:color w:val="0F4761" w:themeColor="accent1" w:themeShade="BF"/>
    </w:rPr>
  </w:style>
  <w:style w:type="character" w:styleId="IntenseReference">
    <w:name w:val="Intense Reference"/>
    <w:basedOn w:val="DefaultParagraphFont"/>
    <w:uiPriority w:val="32"/>
    <w:qFormat/>
    <w:rsid w:val="0092060C"/>
    <w:rPr>
      <w:b/>
      <w:bCs/>
      <w:smallCaps/>
      <w:color w:val="0F4761" w:themeColor="accent1" w:themeShade="BF"/>
      <w:spacing w:val="5"/>
    </w:rPr>
  </w:style>
  <w:style w:type="paragraph" w:styleId="NormalWeb">
    <w:name w:val="Normal (Web)"/>
    <w:basedOn w:val="Normal"/>
    <w:uiPriority w:val="99"/>
    <w:semiHidden/>
    <w:unhideWhenUsed/>
    <w:rsid w:val="00D32E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A17CD"/>
    <w:rPr>
      <w:color w:val="467886" w:themeColor="hyperlink"/>
      <w:u w:val="single"/>
    </w:rPr>
  </w:style>
  <w:style w:type="character" w:styleId="UnresolvedMention">
    <w:name w:val="Unresolved Mention"/>
    <w:basedOn w:val="DefaultParagraphFont"/>
    <w:uiPriority w:val="99"/>
    <w:semiHidden/>
    <w:unhideWhenUsed/>
    <w:rsid w:val="00CA1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anslate@lloc.gov.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عبدالعزيز البنعلي</dc:creator>
  <cp:keywords/>
  <dc:description/>
  <cp:lastModifiedBy>عبدالله عبدالعزيز البنعلي</cp:lastModifiedBy>
  <cp:revision>7</cp:revision>
  <dcterms:created xsi:type="dcterms:W3CDTF">2025-09-28T05:23:00Z</dcterms:created>
  <dcterms:modified xsi:type="dcterms:W3CDTF">2025-09-28T05:28:00Z</dcterms:modified>
</cp:coreProperties>
</file>