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21101" w14:textId="77777777" w:rsidR="007200FB" w:rsidRPr="007200FB" w:rsidRDefault="007200FB" w:rsidP="0016786C">
      <w:pPr>
        <w:spacing w:before="120" w:after="0" w:line="360" w:lineRule="auto"/>
        <w:rPr>
          <w:rFonts w:ascii="Arial" w:eastAsia="Times New Roman" w:hAnsi="Arial" w:cs="Arial"/>
          <w:b/>
          <w:bCs/>
          <w:sz w:val="28"/>
          <w:szCs w:val="28"/>
          <w:lang w:val="en-GB"/>
        </w:rPr>
      </w:pPr>
      <w:r w:rsidRPr="007200FB">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4D32269" w14:textId="77777777" w:rsidR="007200FB" w:rsidRPr="007200FB" w:rsidRDefault="007200FB" w:rsidP="0016786C">
      <w:pPr>
        <w:spacing w:before="120" w:after="0" w:line="360" w:lineRule="auto"/>
        <w:rPr>
          <w:rFonts w:ascii="Arial" w:eastAsia="Times New Roman" w:hAnsi="Arial" w:cs="Arial"/>
          <w:b/>
          <w:bCs/>
          <w:sz w:val="28"/>
          <w:szCs w:val="28"/>
          <w:lang w:val="en-GB"/>
        </w:rPr>
      </w:pPr>
      <w:r w:rsidRPr="007200FB">
        <w:rPr>
          <w:rFonts w:ascii="Arial" w:eastAsia="Times New Roman" w:hAnsi="Arial" w:cs="Arial"/>
          <w:b/>
          <w:bCs/>
          <w:sz w:val="28"/>
          <w:szCs w:val="28"/>
          <w:lang w:val="en-GB"/>
        </w:rPr>
        <w:t>For any corrections, remarks, or suggestions, kindly contact us on translate@lloc.gov.bh</w:t>
      </w:r>
    </w:p>
    <w:p w14:paraId="12DC13A7" w14:textId="77777777" w:rsidR="007200FB" w:rsidRPr="007200FB" w:rsidRDefault="007200FB" w:rsidP="0016786C">
      <w:pPr>
        <w:spacing w:before="120" w:after="0" w:line="360" w:lineRule="auto"/>
        <w:rPr>
          <w:rFonts w:ascii="Arial" w:eastAsia="Times New Roman" w:hAnsi="Arial" w:cs="Arial"/>
          <w:b/>
          <w:bCs/>
          <w:sz w:val="28"/>
          <w:szCs w:val="28"/>
          <w:lang w:val="en-GB"/>
        </w:rPr>
      </w:pPr>
      <w:r w:rsidRPr="007200FB">
        <w:rPr>
          <w:rFonts w:ascii="Arial" w:eastAsia="Times New Roman" w:hAnsi="Arial" w:cs="Arial"/>
          <w:b/>
          <w:bCs/>
          <w:sz w:val="28"/>
          <w:szCs w:val="28"/>
          <w:lang w:val="en-GB"/>
        </w:rPr>
        <w:t>Published on the website on May 2024</w:t>
      </w:r>
      <w:r w:rsidRPr="007200FB">
        <w:rPr>
          <w:rFonts w:ascii="Arial" w:eastAsia="Times New Roman" w:hAnsi="Arial" w:cs="Arial"/>
          <w:b/>
          <w:bCs/>
          <w:sz w:val="28"/>
          <w:szCs w:val="28"/>
          <w:lang w:val="en-GB"/>
        </w:rPr>
        <w:br w:type="page"/>
      </w:r>
    </w:p>
    <w:p w14:paraId="1FEAAAA9" w14:textId="77777777" w:rsidR="007200FB" w:rsidRPr="007200FB" w:rsidRDefault="007200FB" w:rsidP="0016786C">
      <w:pPr>
        <w:spacing w:before="120" w:after="0" w:line="360" w:lineRule="auto"/>
        <w:jc w:val="center"/>
        <w:rPr>
          <w:rFonts w:ascii="Arial" w:eastAsia="Times New Roman" w:hAnsi="Arial" w:cs="Arial"/>
          <w:sz w:val="28"/>
          <w:szCs w:val="28"/>
          <w:lang w:val="en-GB"/>
        </w:rPr>
      </w:pPr>
      <w:r w:rsidRPr="007200FB">
        <w:rPr>
          <w:rFonts w:ascii="Arial" w:eastAsia="Times New Roman" w:hAnsi="Arial" w:cs="Arial"/>
          <w:b/>
          <w:bCs/>
          <w:sz w:val="28"/>
          <w:szCs w:val="28"/>
          <w:lang w:val="en-GB"/>
        </w:rPr>
        <w:lastRenderedPageBreak/>
        <w:t>Legislative Decree No. (43) of 2022 adding a New Article No. (2 bis) to Legislative Decree No. (3) of 1994 regarding the Division of Lands intended for Reconstruction and Development</w:t>
      </w:r>
    </w:p>
    <w:p w14:paraId="08A1E9B1" w14:textId="77777777" w:rsidR="007200FB" w:rsidRPr="007200FB" w:rsidRDefault="007200FB" w:rsidP="0016786C">
      <w:pPr>
        <w:spacing w:before="120" w:after="0" w:line="360" w:lineRule="auto"/>
        <w:rPr>
          <w:rFonts w:ascii="Arial" w:eastAsia="Times New Roman" w:hAnsi="Arial" w:cs="Arial"/>
          <w:sz w:val="28"/>
          <w:szCs w:val="28"/>
          <w:lang w:val="en-GB"/>
        </w:rPr>
      </w:pPr>
      <w:r w:rsidRPr="007200FB">
        <w:rPr>
          <w:rFonts w:ascii="Arial" w:eastAsia="Times New Roman" w:hAnsi="Arial" w:cs="Arial"/>
          <w:sz w:val="28"/>
          <w:szCs w:val="28"/>
          <w:lang w:val="en-GB"/>
        </w:rPr>
        <w:br w:type="page"/>
      </w:r>
    </w:p>
    <w:p w14:paraId="468EEC0A" w14:textId="77777777" w:rsidR="007200FB" w:rsidRPr="007200FB" w:rsidRDefault="007200FB" w:rsidP="0016786C">
      <w:pPr>
        <w:spacing w:before="120" w:after="0" w:line="360" w:lineRule="auto"/>
        <w:rPr>
          <w:rFonts w:ascii="Arial" w:eastAsia="Times New Roman" w:hAnsi="Arial" w:cs="Arial"/>
          <w:sz w:val="28"/>
          <w:szCs w:val="28"/>
          <w:lang w:val="en-GB"/>
        </w:rPr>
      </w:pPr>
      <w:r w:rsidRPr="007200FB">
        <w:rPr>
          <w:rFonts w:ascii="Arial" w:eastAsia="Times New Roman" w:hAnsi="Arial" w:cs="Arial"/>
          <w:sz w:val="28"/>
          <w:szCs w:val="28"/>
          <w:lang w:val="en-GB"/>
        </w:rPr>
        <w:t>We Hamad bin Isa Al Khalifa King of the Kingdom of Bahrain. </w:t>
      </w:r>
    </w:p>
    <w:p w14:paraId="74021312" w14:textId="77777777" w:rsidR="007200FB" w:rsidRPr="007200FB" w:rsidRDefault="007200FB" w:rsidP="0016786C">
      <w:pPr>
        <w:spacing w:before="120" w:after="0" w:line="360" w:lineRule="auto"/>
        <w:rPr>
          <w:rFonts w:ascii="Arial" w:eastAsia="Times New Roman" w:hAnsi="Arial" w:cs="Arial"/>
          <w:sz w:val="28"/>
          <w:szCs w:val="28"/>
          <w:lang w:val="en-GB"/>
        </w:rPr>
      </w:pPr>
      <w:r w:rsidRPr="007200FB">
        <w:rPr>
          <w:rFonts w:ascii="Arial" w:eastAsia="Times New Roman" w:hAnsi="Arial" w:cs="Arial"/>
          <w:sz w:val="28"/>
          <w:szCs w:val="28"/>
          <w:lang w:val="en-GB"/>
        </w:rPr>
        <w:t>Having reviewed the Constitution, particularly Article (38) thereof; </w:t>
      </w:r>
    </w:p>
    <w:p w14:paraId="0EA298C5" w14:textId="77777777" w:rsidR="007200FB" w:rsidRPr="007200FB" w:rsidRDefault="007200FB" w:rsidP="0016786C">
      <w:pPr>
        <w:spacing w:before="120" w:after="0" w:line="360" w:lineRule="auto"/>
        <w:rPr>
          <w:rFonts w:ascii="Arial" w:eastAsia="Times New Roman" w:hAnsi="Arial" w:cs="Arial"/>
          <w:sz w:val="28"/>
          <w:szCs w:val="28"/>
          <w:lang w:val="en-GB"/>
        </w:rPr>
      </w:pPr>
      <w:r w:rsidRPr="007200FB">
        <w:rPr>
          <w:rFonts w:ascii="Arial" w:eastAsia="Times New Roman" w:hAnsi="Arial" w:cs="Arial"/>
          <w:sz w:val="28"/>
          <w:szCs w:val="28"/>
          <w:lang w:val="en-GB"/>
        </w:rPr>
        <w:t>Civil and Commercial Procedures Law promulgated by Legislative Decree No. (12) of 1971, as amended; </w:t>
      </w:r>
    </w:p>
    <w:p w14:paraId="0ECB8188" w14:textId="77777777" w:rsidR="007200FB" w:rsidRPr="007200FB" w:rsidRDefault="007200FB" w:rsidP="0016786C">
      <w:pPr>
        <w:spacing w:before="120" w:after="0" w:line="360" w:lineRule="auto"/>
        <w:rPr>
          <w:rFonts w:ascii="Arial" w:eastAsia="Times New Roman" w:hAnsi="Arial" w:cs="Arial"/>
          <w:sz w:val="28"/>
          <w:szCs w:val="28"/>
          <w:lang w:val="en-GB"/>
        </w:rPr>
      </w:pPr>
      <w:r w:rsidRPr="007200FB">
        <w:rPr>
          <w:rFonts w:ascii="Arial" w:eastAsia="Times New Roman" w:hAnsi="Arial" w:cs="Arial"/>
          <w:sz w:val="28"/>
          <w:szCs w:val="28"/>
          <w:lang w:val="en-GB"/>
        </w:rPr>
        <w:t>Legislative Decree No. (3) of 1994 regarding the Division of Lands intended for Reconstruction and Development, as amended; </w:t>
      </w:r>
    </w:p>
    <w:p w14:paraId="3034E838" w14:textId="77777777" w:rsidR="007200FB" w:rsidRPr="007200FB" w:rsidRDefault="007200FB" w:rsidP="0016786C">
      <w:pPr>
        <w:spacing w:before="120" w:after="0" w:line="360" w:lineRule="auto"/>
        <w:rPr>
          <w:rFonts w:ascii="Arial" w:eastAsia="Times New Roman" w:hAnsi="Arial" w:cs="Arial"/>
          <w:sz w:val="28"/>
          <w:szCs w:val="28"/>
          <w:lang w:val="en-GB"/>
        </w:rPr>
      </w:pPr>
      <w:r w:rsidRPr="007200FB">
        <w:rPr>
          <w:rFonts w:ascii="Arial" w:eastAsia="Times New Roman" w:hAnsi="Arial" w:cs="Arial"/>
          <w:sz w:val="28"/>
          <w:szCs w:val="28"/>
          <w:lang w:val="en-GB"/>
        </w:rPr>
        <w:t>And the Civil Law promulgated by Legislative Decree No. (19) of 2001, as amended by Law No. (27) of 2017; </w:t>
      </w:r>
    </w:p>
    <w:p w14:paraId="78BD6D74" w14:textId="77777777" w:rsidR="007200FB" w:rsidRPr="007200FB" w:rsidRDefault="007200FB" w:rsidP="0016786C">
      <w:pPr>
        <w:spacing w:before="120" w:after="0" w:line="360" w:lineRule="auto"/>
        <w:rPr>
          <w:rFonts w:ascii="Arial" w:eastAsia="Times New Roman" w:hAnsi="Arial" w:cs="Arial"/>
          <w:sz w:val="28"/>
          <w:szCs w:val="28"/>
          <w:lang w:val="en-GB"/>
        </w:rPr>
      </w:pPr>
      <w:r w:rsidRPr="007200FB">
        <w:rPr>
          <w:rFonts w:ascii="Arial" w:eastAsia="Times New Roman" w:hAnsi="Arial" w:cs="Arial"/>
          <w:sz w:val="28"/>
          <w:szCs w:val="28"/>
          <w:lang w:val="en-GB"/>
        </w:rPr>
        <w:t>Upon the submission of the Prime Minister; </w:t>
      </w:r>
    </w:p>
    <w:p w14:paraId="161CF56D" w14:textId="77777777" w:rsidR="007200FB" w:rsidRPr="007200FB" w:rsidRDefault="007200FB" w:rsidP="0016786C">
      <w:pPr>
        <w:spacing w:before="120" w:after="0" w:line="360" w:lineRule="auto"/>
        <w:rPr>
          <w:rFonts w:ascii="Arial" w:eastAsia="Times New Roman" w:hAnsi="Arial" w:cs="Arial"/>
          <w:sz w:val="28"/>
          <w:szCs w:val="28"/>
          <w:lang w:val="en-GB"/>
        </w:rPr>
      </w:pPr>
      <w:r w:rsidRPr="007200FB">
        <w:rPr>
          <w:rFonts w:ascii="Arial" w:eastAsia="Times New Roman" w:hAnsi="Arial" w:cs="Arial"/>
          <w:sz w:val="28"/>
          <w:szCs w:val="28"/>
          <w:lang w:val="en-GB"/>
        </w:rPr>
        <w:t>And after the approval of the Council of Ministers, </w:t>
      </w:r>
    </w:p>
    <w:p w14:paraId="70001ADB" w14:textId="77777777" w:rsidR="007200FB" w:rsidRPr="007200FB" w:rsidRDefault="007200FB" w:rsidP="0016786C">
      <w:pPr>
        <w:spacing w:before="120" w:after="0" w:line="360" w:lineRule="auto"/>
        <w:rPr>
          <w:rFonts w:ascii="Arial" w:eastAsia="Times New Roman" w:hAnsi="Arial" w:cs="Arial"/>
          <w:sz w:val="28"/>
          <w:szCs w:val="28"/>
          <w:lang w:val="en-GB"/>
        </w:rPr>
      </w:pPr>
      <w:r w:rsidRPr="007200FB">
        <w:rPr>
          <w:rFonts w:ascii="Arial" w:eastAsia="Times New Roman" w:hAnsi="Arial" w:cs="Arial"/>
          <w:b/>
          <w:bCs/>
          <w:sz w:val="28"/>
          <w:szCs w:val="28"/>
          <w:lang w:val="en-GB"/>
        </w:rPr>
        <w:t>Hereby Decree the following Law: </w:t>
      </w:r>
    </w:p>
    <w:p w14:paraId="4F132F9B" w14:textId="77777777" w:rsidR="007200FB" w:rsidRPr="007200FB" w:rsidRDefault="007200FB" w:rsidP="0016786C">
      <w:pPr>
        <w:spacing w:before="120" w:after="0" w:line="360" w:lineRule="auto"/>
        <w:rPr>
          <w:rFonts w:ascii="Arial" w:eastAsia="Times New Roman" w:hAnsi="Arial" w:cs="Arial"/>
          <w:sz w:val="28"/>
          <w:szCs w:val="28"/>
          <w:lang w:val="en-GB"/>
        </w:rPr>
      </w:pPr>
      <w:r w:rsidRPr="007200FB">
        <w:rPr>
          <w:rFonts w:ascii="Arial" w:eastAsia="Times New Roman" w:hAnsi="Arial" w:cs="Arial"/>
          <w:b/>
          <w:bCs/>
          <w:sz w:val="28"/>
          <w:szCs w:val="28"/>
          <w:lang w:val="en-GB"/>
        </w:rPr>
        <w:t>Article One </w:t>
      </w:r>
    </w:p>
    <w:p w14:paraId="2E162474" w14:textId="77777777" w:rsidR="007200FB" w:rsidRPr="007200FB" w:rsidRDefault="007200FB" w:rsidP="0016786C">
      <w:pPr>
        <w:spacing w:before="120" w:after="0" w:line="360" w:lineRule="auto"/>
        <w:rPr>
          <w:rFonts w:ascii="Arial" w:eastAsia="Times New Roman" w:hAnsi="Arial" w:cs="Arial"/>
          <w:sz w:val="28"/>
          <w:szCs w:val="28"/>
          <w:lang w:val="en-GB"/>
        </w:rPr>
      </w:pPr>
      <w:r w:rsidRPr="007200FB">
        <w:rPr>
          <w:rFonts w:ascii="Arial" w:eastAsia="Times New Roman" w:hAnsi="Arial" w:cs="Arial"/>
          <w:sz w:val="28"/>
          <w:szCs w:val="28"/>
          <w:lang w:val="en-GB"/>
        </w:rPr>
        <w:t>A new Article No. (2 bis) shall be added to Legislative Decree No. (3) of 1994 regarding the Division of Lands intended for Reconstruction and Development, which reads as follows: </w:t>
      </w:r>
    </w:p>
    <w:p w14:paraId="22813322" w14:textId="77777777" w:rsidR="007200FB" w:rsidRPr="007200FB" w:rsidRDefault="007200FB" w:rsidP="0016786C">
      <w:pPr>
        <w:spacing w:before="120" w:after="0" w:line="360" w:lineRule="auto"/>
        <w:rPr>
          <w:rFonts w:ascii="Arial" w:eastAsia="Times New Roman" w:hAnsi="Arial" w:cs="Arial"/>
          <w:sz w:val="28"/>
          <w:szCs w:val="28"/>
          <w:lang w:val="en-GB"/>
        </w:rPr>
      </w:pPr>
      <w:r w:rsidRPr="007200FB">
        <w:rPr>
          <w:rFonts w:ascii="Arial" w:eastAsia="Times New Roman" w:hAnsi="Arial" w:cs="Arial"/>
          <w:sz w:val="28"/>
          <w:szCs w:val="28"/>
          <w:lang w:val="en-GB"/>
        </w:rPr>
        <w:t>"Compliance with the rules and conditions related to the division of lands as stipulated in this Law, its implementing regulation and the decisions issued in implementation of its provisions shall be required when dividing lands and real estate properties, whether before the courts and competent judicial authorities or by agreement among the partners. </w:t>
      </w:r>
    </w:p>
    <w:p w14:paraId="519373A5" w14:textId="77777777" w:rsidR="007200FB" w:rsidRPr="007200FB" w:rsidRDefault="007200FB" w:rsidP="0016786C">
      <w:pPr>
        <w:spacing w:before="120" w:after="0" w:line="360" w:lineRule="auto"/>
        <w:rPr>
          <w:rFonts w:ascii="Arial" w:eastAsia="Times New Roman" w:hAnsi="Arial" w:cs="Arial"/>
          <w:sz w:val="28"/>
          <w:szCs w:val="28"/>
          <w:lang w:val="en-GB"/>
        </w:rPr>
      </w:pPr>
      <w:r w:rsidRPr="007200FB">
        <w:rPr>
          <w:rFonts w:ascii="Arial" w:eastAsia="Times New Roman" w:hAnsi="Arial" w:cs="Arial"/>
          <w:sz w:val="28"/>
          <w:szCs w:val="28"/>
          <w:lang w:val="en-GB"/>
        </w:rPr>
        <w:t>When requesting division before the courts and competent judicial authorities, the relevant authorities in urban planning and real estate registration shall be consulted; otherwise, the lawsuit will not be accepted. </w:t>
      </w:r>
    </w:p>
    <w:p w14:paraId="20C8680C" w14:textId="77777777" w:rsidR="007200FB" w:rsidRPr="007200FB" w:rsidRDefault="007200FB" w:rsidP="0016786C">
      <w:pPr>
        <w:spacing w:before="120" w:after="0" w:line="360" w:lineRule="auto"/>
        <w:rPr>
          <w:rFonts w:ascii="Arial" w:eastAsia="Times New Roman" w:hAnsi="Arial" w:cs="Arial"/>
          <w:sz w:val="28"/>
          <w:szCs w:val="28"/>
          <w:lang w:val="en-GB"/>
        </w:rPr>
      </w:pPr>
      <w:r w:rsidRPr="007200FB">
        <w:rPr>
          <w:rFonts w:ascii="Arial" w:eastAsia="Times New Roman" w:hAnsi="Arial" w:cs="Arial"/>
          <w:sz w:val="28"/>
          <w:szCs w:val="28"/>
          <w:lang w:val="en-GB"/>
        </w:rPr>
        <w:t>Division shall not be effective against the authorities concerned with urban planning and real estate registration if it contradicts the rules and conditions referred to in the first paragraph of this Article” </w:t>
      </w:r>
    </w:p>
    <w:p w14:paraId="434C4570" w14:textId="77777777" w:rsidR="007200FB" w:rsidRPr="007200FB" w:rsidRDefault="007200FB" w:rsidP="0016786C">
      <w:pPr>
        <w:spacing w:before="120" w:after="0" w:line="360" w:lineRule="auto"/>
        <w:rPr>
          <w:rFonts w:ascii="Arial" w:eastAsia="Times New Roman" w:hAnsi="Arial" w:cs="Arial"/>
          <w:sz w:val="28"/>
          <w:szCs w:val="28"/>
          <w:lang w:val="en-GB"/>
        </w:rPr>
      </w:pPr>
      <w:r w:rsidRPr="007200FB">
        <w:rPr>
          <w:rFonts w:ascii="Arial" w:eastAsia="Times New Roman" w:hAnsi="Arial" w:cs="Arial"/>
          <w:b/>
          <w:bCs/>
          <w:sz w:val="28"/>
          <w:szCs w:val="28"/>
          <w:lang w:val="en-GB"/>
        </w:rPr>
        <w:t>Article Two </w:t>
      </w:r>
    </w:p>
    <w:p w14:paraId="6010B28D" w14:textId="77777777" w:rsidR="007200FB" w:rsidRPr="007200FB" w:rsidRDefault="007200FB" w:rsidP="0016786C">
      <w:pPr>
        <w:spacing w:before="120" w:after="0" w:line="360" w:lineRule="auto"/>
        <w:rPr>
          <w:rFonts w:ascii="Arial" w:eastAsia="Times New Roman" w:hAnsi="Arial" w:cs="Arial"/>
          <w:sz w:val="28"/>
          <w:szCs w:val="28"/>
          <w:lang w:val="en-GB"/>
        </w:rPr>
      </w:pPr>
      <w:r w:rsidRPr="007200FB">
        <w:rPr>
          <w:rFonts w:ascii="Arial" w:eastAsia="Times New Roman" w:hAnsi="Arial" w:cs="Arial"/>
          <w:sz w:val="28"/>
          <w:szCs w:val="28"/>
          <w:lang w:val="en-GB"/>
        </w:rPr>
        <w:t>The Prime Minister and the ministers - each within his jurisdiction - shall implement the provisions of this Law, and it shall come into force from the day following the date of its publication in the Official Gazette. </w:t>
      </w:r>
    </w:p>
    <w:p w14:paraId="7B9EB565" w14:textId="77777777" w:rsidR="007200FB" w:rsidRPr="007200FB" w:rsidRDefault="007200FB" w:rsidP="0016786C">
      <w:pPr>
        <w:spacing w:before="120" w:after="0" w:line="360" w:lineRule="auto"/>
        <w:rPr>
          <w:rFonts w:ascii="Arial" w:eastAsia="Times New Roman" w:hAnsi="Arial" w:cs="Arial"/>
          <w:sz w:val="28"/>
          <w:szCs w:val="28"/>
          <w:lang w:val="en-GB"/>
        </w:rPr>
      </w:pPr>
      <w:r w:rsidRPr="007200FB">
        <w:rPr>
          <w:rFonts w:ascii="Arial" w:eastAsia="Times New Roman" w:hAnsi="Arial" w:cs="Arial"/>
          <w:b/>
          <w:bCs/>
          <w:sz w:val="28"/>
          <w:szCs w:val="28"/>
          <w:lang w:val="en-GB"/>
        </w:rPr>
        <w:t>King of the Kingdom of Bahrain </w:t>
      </w:r>
    </w:p>
    <w:p w14:paraId="12A1CC4B" w14:textId="77777777" w:rsidR="007200FB" w:rsidRPr="007200FB" w:rsidRDefault="007200FB" w:rsidP="0016786C">
      <w:pPr>
        <w:spacing w:before="120" w:after="0" w:line="360" w:lineRule="auto"/>
        <w:rPr>
          <w:rFonts w:ascii="Arial" w:eastAsia="Times New Roman" w:hAnsi="Arial" w:cs="Arial"/>
          <w:sz w:val="28"/>
          <w:szCs w:val="28"/>
          <w:lang w:val="en-GB"/>
        </w:rPr>
      </w:pPr>
      <w:r w:rsidRPr="007200FB">
        <w:rPr>
          <w:rFonts w:ascii="Arial" w:eastAsia="Times New Roman" w:hAnsi="Arial" w:cs="Arial"/>
          <w:b/>
          <w:bCs/>
          <w:sz w:val="28"/>
          <w:szCs w:val="28"/>
          <w:lang w:val="en-GB"/>
        </w:rPr>
        <w:t>Hamad bin Isa Al Khalifa </w:t>
      </w:r>
    </w:p>
    <w:p w14:paraId="64272299" w14:textId="77777777" w:rsidR="007200FB" w:rsidRPr="007200FB" w:rsidRDefault="007200FB" w:rsidP="0016786C">
      <w:pPr>
        <w:spacing w:before="120" w:after="0" w:line="360" w:lineRule="auto"/>
        <w:rPr>
          <w:rFonts w:ascii="Arial" w:eastAsia="Times New Roman" w:hAnsi="Arial" w:cs="Arial"/>
          <w:sz w:val="28"/>
          <w:szCs w:val="28"/>
          <w:lang w:val="en-GB"/>
        </w:rPr>
      </w:pPr>
      <w:r w:rsidRPr="007200FB">
        <w:rPr>
          <w:rFonts w:ascii="Arial" w:eastAsia="Times New Roman" w:hAnsi="Arial" w:cs="Arial"/>
          <w:b/>
          <w:bCs/>
          <w:sz w:val="28"/>
          <w:szCs w:val="28"/>
          <w:lang w:val="en-GB"/>
        </w:rPr>
        <w:t>Prime Minister </w:t>
      </w:r>
    </w:p>
    <w:p w14:paraId="4C67411E" w14:textId="77777777" w:rsidR="007200FB" w:rsidRPr="007200FB" w:rsidRDefault="007200FB" w:rsidP="0016786C">
      <w:pPr>
        <w:spacing w:before="120" w:after="0" w:line="360" w:lineRule="auto"/>
        <w:rPr>
          <w:rFonts w:ascii="Arial" w:eastAsia="Times New Roman" w:hAnsi="Arial" w:cs="Arial"/>
          <w:sz w:val="28"/>
          <w:szCs w:val="28"/>
          <w:lang w:val="en-GB"/>
        </w:rPr>
      </w:pPr>
      <w:r w:rsidRPr="007200FB">
        <w:rPr>
          <w:rFonts w:ascii="Arial" w:eastAsia="Times New Roman" w:hAnsi="Arial" w:cs="Arial"/>
          <w:b/>
          <w:bCs/>
          <w:sz w:val="28"/>
          <w:szCs w:val="28"/>
          <w:lang w:val="en-GB"/>
        </w:rPr>
        <w:t>Salman bin Hamad Al Khalifa </w:t>
      </w:r>
    </w:p>
    <w:p w14:paraId="3039E734" w14:textId="77777777" w:rsidR="007200FB" w:rsidRPr="007200FB" w:rsidRDefault="007200FB" w:rsidP="0016786C">
      <w:pPr>
        <w:spacing w:before="120" w:after="0" w:line="360" w:lineRule="auto"/>
        <w:rPr>
          <w:rFonts w:ascii="Arial" w:eastAsia="Times New Roman" w:hAnsi="Arial" w:cs="Arial"/>
          <w:sz w:val="28"/>
          <w:szCs w:val="28"/>
          <w:lang w:val="en-GB"/>
        </w:rPr>
      </w:pPr>
      <w:r w:rsidRPr="007200FB">
        <w:rPr>
          <w:rFonts w:ascii="Arial" w:eastAsia="Times New Roman" w:hAnsi="Arial" w:cs="Arial"/>
          <w:sz w:val="28"/>
          <w:szCs w:val="28"/>
          <w:lang w:val="en-GB"/>
        </w:rPr>
        <w:t>Issued in Riffa Palace: </w:t>
      </w:r>
    </w:p>
    <w:p w14:paraId="38677E6C" w14:textId="77777777" w:rsidR="007200FB" w:rsidRPr="007200FB" w:rsidRDefault="007200FB" w:rsidP="0016786C">
      <w:pPr>
        <w:spacing w:before="120" w:after="0" w:line="360" w:lineRule="auto"/>
        <w:rPr>
          <w:rFonts w:ascii="Arial" w:eastAsia="Times New Roman" w:hAnsi="Arial" w:cs="Arial"/>
          <w:sz w:val="28"/>
          <w:szCs w:val="28"/>
          <w:lang w:val="en-GB"/>
        </w:rPr>
      </w:pPr>
      <w:r w:rsidRPr="007200FB">
        <w:rPr>
          <w:rFonts w:ascii="Arial" w:eastAsia="Times New Roman" w:hAnsi="Arial" w:cs="Arial"/>
          <w:sz w:val="28"/>
          <w:szCs w:val="28"/>
          <w:lang w:val="en-GB"/>
        </w:rPr>
        <w:t>On: 13 Rabi' Al-Akhir 1444 A.H. </w:t>
      </w:r>
    </w:p>
    <w:p w14:paraId="7569C87A" w14:textId="77777777" w:rsidR="007200FB" w:rsidRPr="007200FB" w:rsidRDefault="007200FB" w:rsidP="0016786C">
      <w:pPr>
        <w:spacing w:before="120" w:after="0" w:line="360" w:lineRule="auto"/>
        <w:rPr>
          <w:rFonts w:ascii="Arial" w:eastAsia="Times New Roman" w:hAnsi="Arial" w:cs="Arial"/>
          <w:sz w:val="28"/>
          <w:szCs w:val="28"/>
          <w:lang w:val="en-GB"/>
        </w:rPr>
      </w:pPr>
      <w:r w:rsidRPr="007200FB">
        <w:rPr>
          <w:rFonts w:ascii="Arial" w:eastAsia="Times New Roman" w:hAnsi="Arial" w:cs="Arial"/>
          <w:sz w:val="28"/>
          <w:szCs w:val="28"/>
          <w:lang w:val="en-GB"/>
        </w:rPr>
        <w:t>Corresponding to: 7 November 2022 </w:t>
      </w:r>
    </w:p>
    <w:p w14:paraId="763CE8F4" w14:textId="77777777" w:rsidR="007200FB" w:rsidRPr="007200FB" w:rsidRDefault="007200FB" w:rsidP="0016786C">
      <w:pPr>
        <w:spacing w:before="120" w:after="0" w:line="360" w:lineRule="auto"/>
        <w:rPr>
          <w:rFonts w:ascii="Arial" w:eastAsia="Times New Roman" w:hAnsi="Arial" w:cs="Arial"/>
          <w:b/>
          <w:bCs/>
          <w:sz w:val="28"/>
          <w:szCs w:val="28"/>
        </w:rPr>
      </w:pPr>
    </w:p>
    <w:p w14:paraId="19C1C391" w14:textId="77777777" w:rsidR="007200FB" w:rsidRPr="007200FB" w:rsidRDefault="007200FB" w:rsidP="0016786C">
      <w:pPr>
        <w:spacing w:before="120" w:after="0" w:line="360" w:lineRule="auto"/>
        <w:rPr>
          <w:rFonts w:ascii="Arial" w:hAnsi="Arial" w:cs="Arial"/>
          <w:sz w:val="28"/>
          <w:szCs w:val="28"/>
        </w:rPr>
      </w:pPr>
    </w:p>
    <w:sectPr w:rsidR="007200FB" w:rsidRPr="007200FB" w:rsidSect="008722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0FB"/>
    <w:rsid w:val="000129C5"/>
    <w:rsid w:val="0016786C"/>
    <w:rsid w:val="00435380"/>
    <w:rsid w:val="00521F4E"/>
    <w:rsid w:val="007200FB"/>
    <w:rsid w:val="008722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DFCF87"/>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413</Words>
  <Characters>2360</Characters>
  <Application>Microsoft Office Word</Application>
  <DocSecurity>0</DocSecurity>
  <Lines>19</Lines>
  <Paragraphs>5</Paragraphs>
  <ScaleCrop>false</ScaleCrop>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2024-05-14T09:35:00Z</dcterms:created>
  <dcterms:modified xsi:type="dcterms:W3CDTF">2024-05-15T18:22:00Z</dcterms:modified>
</cp:coreProperties>
</file>