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7FBB35" w14:textId="77777777" w:rsidR="00B3477B" w:rsidRPr="00B3477B" w:rsidRDefault="00B3477B" w:rsidP="00D85F03">
      <w:pPr>
        <w:spacing w:before="120" w:after="0" w:line="360" w:lineRule="auto"/>
        <w:rPr>
          <w:rFonts w:ascii="Arial" w:eastAsia="Times New Roman" w:hAnsi="Arial" w:cs="Arial"/>
          <w:b/>
          <w:bCs/>
          <w:sz w:val="28"/>
          <w:szCs w:val="28"/>
          <w:lang w:eastAsia="fr-FR"/>
        </w:rPr>
      </w:pPr>
      <w:r w:rsidRPr="00B3477B">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3E3D9F58" w14:textId="77777777" w:rsidR="00B3477B" w:rsidRPr="00B3477B" w:rsidRDefault="00B3477B" w:rsidP="00D85F03">
      <w:pPr>
        <w:spacing w:before="120" w:after="0" w:line="360" w:lineRule="auto"/>
        <w:rPr>
          <w:rFonts w:ascii="Arial" w:eastAsia="Times New Roman" w:hAnsi="Arial" w:cs="Arial"/>
          <w:b/>
          <w:bCs/>
          <w:sz w:val="28"/>
          <w:szCs w:val="28"/>
          <w:lang w:eastAsia="fr-FR"/>
        </w:rPr>
      </w:pPr>
      <w:r w:rsidRPr="00B3477B">
        <w:rPr>
          <w:rFonts w:ascii="Arial" w:eastAsia="Times New Roman" w:hAnsi="Arial" w:cs="Arial"/>
          <w:b/>
          <w:bCs/>
          <w:sz w:val="28"/>
          <w:szCs w:val="28"/>
          <w:lang w:eastAsia="fr-FR"/>
        </w:rPr>
        <w:t>For any corrections, remarks, or suggestions, kindly contact us on translate@lloc.gov.bh</w:t>
      </w:r>
    </w:p>
    <w:p w14:paraId="5D16CA8F" w14:textId="77777777" w:rsidR="00B3477B" w:rsidRPr="00B3477B" w:rsidRDefault="00B3477B" w:rsidP="00D85F03">
      <w:pPr>
        <w:spacing w:before="120" w:after="0" w:line="360" w:lineRule="auto"/>
        <w:rPr>
          <w:rFonts w:ascii="Arial" w:eastAsia="Times New Roman" w:hAnsi="Arial" w:cs="Arial"/>
          <w:b/>
          <w:bCs/>
          <w:sz w:val="28"/>
          <w:szCs w:val="28"/>
          <w:lang w:eastAsia="fr-FR"/>
        </w:rPr>
      </w:pPr>
      <w:r w:rsidRPr="00B3477B">
        <w:rPr>
          <w:rFonts w:ascii="Arial" w:eastAsia="Times New Roman" w:hAnsi="Arial" w:cs="Arial"/>
          <w:b/>
          <w:bCs/>
          <w:sz w:val="28"/>
          <w:szCs w:val="28"/>
          <w:lang w:eastAsia="fr-FR"/>
        </w:rPr>
        <w:t>Published on the website on May 2024</w:t>
      </w:r>
      <w:r w:rsidRPr="00B3477B">
        <w:rPr>
          <w:rFonts w:ascii="Arial" w:eastAsia="Times New Roman" w:hAnsi="Arial" w:cs="Arial"/>
          <w:b/>
          <w:bCs/>
          <w:sz w:val="28"/>
          <w:szCs w:val="28"/>
          <w:lang w:eastAsia="fr-FR"/>
        </w:rPr>
        <w:br w:type="page"/>
      </w:r>
    </w:p>
    <w:p w14:paraId="4E65B6C0" w14:textId="77777777" w:rsidR="00B3477B" w:rsidRPr="00B3477B" w:rsidRDefault="00B3477B" w:rsidP="00D85F03">
      <w:pPr>
        <w:spacing w:before="120" w:after="0" w:line="360" w:lineRule="auto"/>
        <w:jc w:val="center"/>
        <w:rPr>
          <w:rFonts w:ascii="Arial" w:eastAsia="Times New Roman" w:hAnsi="Arial" w:cs="Arial"/>
          <w:sz w:val="28"/>
          <w:szCs w:val="28"/>
          <w:lang w:eastAsia="fr-FR"/>
        </w:rPr>
      </w:pPr>
      <w:r w:rsidRPr="00B3477B">
        <w:rPr>
          <w:rFonts w:ascii="Arial" w:eastAsia="Times New Roman" w:hAnsi="Arial" w:cs="Arial"/>
          <w:b/>
          <w:bCs/>
          <w:sz w:val="28"/>
          <w:szCs w:val="28"/>
          <w:lang w:eastAsia="fr-FR"/>
        </w:rPr>
        <w:lastRenderedPageBreak/>
        <w:t>Legislative Decree No. (9) of 1983 amending Fee Tables attached to Legislative Decree No. (3) of 1972 regarding Judicial Fees</w:t>
      </w:r>
    </w:p>
    <w:p w14:paraId="2F20C5AF" w14:textId="77777777" w:rsidR="00B3477B" w:rsidRPr="00B3477B" w:rsidRDefault="00B3477B" w:rsidP="00D85F03">
      <w:pPr>
        <w:spacing w:before="120" w:after="0" w:line="360" w:lineRule="auto"/>
        <w:rPr>
          <w:rFonts w:ascii="Arial" w:eastAsia="Times New Roman" w:hAnsi="Arial" w:cs="Arial"/>
          <w:sz w:val="28"/>
          <w:szCs w:val="28"/>
          <w:lang w:eastAsia="fr-FR"/>
        </w:rPr>
      </w:pPr>
      <w:r w:rsidRPr="00B3477B">
        <w:rPr>
          <w:rFonts w:ascii="Arial" w:eastAsia="Times New Roman" w:hAnsi="Arial" w:cs="Arial"/>
          <w:sz w:val="28"/>
          <w:szCs w:val="28"/>
          <w:lang w:eastAsia="fr-FR"/>
        </w:rPr>
        <w:br w:type="page"/>
      </w:r>
    </w:p>
    <w:p w14:paraId="174C8D90" w14:textId="77777777" w:rsidR="00B3477B" w:rsidRPr="00B3477B" w:rsidRDefault="00B3477B" w:rsidP="00D85F03">
      <w:pPr>
        <w:spacing w:before="120" w:after="0" w:line="360" w:lineRule="auto"/>
        <w:rPr>
          <w:rFonts w:ascii="Arial" w:eastAsia="Times New Roman" w:hAnsi="Arial" w:cs="Arial"/>
          <w:sz w:val="28"/>
          <w:szCs w:val="28"/>
          <w:lang w:eastAsia="fr-FR"/>
        </w:rPr>
      </w:pPr>
      <w:r w:rsidRPr="00B3477B">
        <w:rPr>
          <w:rFonts w:ascii="Arial" w:eastAsia="Times New Roman" w:hAnsi="Arial" w:cs="Arial"/>
          <w:sz w:val="28"/>
          <w:szCs w:val="28"/>
          <w:lang w:eastAsia="fr-FR"/>
        </w:rPr>
        <w:t>We, Isa bin Salman Al Khalifa – Emir of the Kingdom of Bahrain having reviewed the Constitution. </w:t>
      </w:r>
    </w:p>
    <w:p w14:paraId="6EDF8F9F" w14:textId="77777777" w:rsidR="00B3477B" w:rsidRPr="00B3477B" w:rsidRDefault="00B3477B" w:rsidP="00D85F03">
      <w:pPr>
        <w:spacing w:before="120" w:after="0" w:line="360" w:lineRule="auto"/>
        <w:rPr>
          <w:rFonts w:ascii="Arial" w:eastAsia="Times New Roman" w:hAnsi="Arial" w:cs="Arial"/>
          <w:sz w:val="28"/>
          <w:szCs w:val="28"/>
          <w:lang w:eastAsia="fr-FR"/>
        </w:rPr>
      </w:pPr>
      <w:r w:rsidRPr="00B3477B">
        <w:rPr>
          <w:rFonts w:ascii="Arial" w:eastAsia="Times New Roman" w:hAnsi="Arial" w:cs="Arial"/>
          <w:sz w:val="28"/>
          <w:szCs w:val="28"/>
          <w:lang w:eastAsia="fr-FR"/>
        </w:rPr>
        <w:t>Emiri Decree No. (4) of 1975; </w:t>
      </w:r>
    </w:p>
    <w:p w14:paraId="1195BD74" w14:textId="77777777" w:rsidR="00B3477B" w:rsidRPr="00B3477B" w:rsidRDefault="00B3477B" w:rsidP="00D85F03">
      <w:pPr>
        <w:spacing w:before="120" w:after="0" w:line="360" w:lineRule="auto"/>
        <w:rPr>
          <w:rFonts w:ascii="Arial" w:eastAsia="Times New Roman" w:hAnsi="Arial" w:cs="Arial"/>
          <w:sz w:val="28"/>
          <w:szCs w:val="28"/>
          <w:lang w:eastAsia="fr-FR"/>
        </w:rPr>
      </w:pPr>
      <w:r w:rsidRPr="00B3477B">
        <w:rPr>
          <w:rFonts w:ascii="Arial" w:eastAsia="Times New Roman" w:hAnsi="Arial" w:cs="Arial"/>
          <w:sz w:val="28"/>
          <w:szCs w:val="28"/>
          <w:lang w:eastAsia="fr-FR"/>
        </w:rPr>
        <w:t>And Legislative Decree No. (3) of 1972 regarding Judicial Fees; </w:t>
      </w:r>
    </w:p>
    <w:p w14:paraId="3891B3D4" w14:textId="77777777" w:rsidR="00B3477B" w:rsidRPr="00B3477B" w:rsidRDefault="00B3477B" w:rsidP="00D85F03">
      <w:pPr>
        <w:spacing w:before="120" w:after="0" w:line="360" w:lineRule="auto"/>
        <w:rPr>
          <w:rFonts w:ascii="Arial" w:eastAsia="Times New Roman" w:hAnsi="Arial" w:cs="Arial"/>
          <w:sz w:val="28"/>
          <w:szCs w:val="28"/>
          <w:lang w:eastAsia="fr-FR"/>
        </w:rPr>
      </w:pPr>
      <w:r w:rsidRPr="00B3477B">
        <w:rPr>
          <w:rFonts w:ascii="Arial" w:eastAsia="Times New Roman" w:hAnsi="Arial" w:cs="Arial"/>
          <w:sz w:val="28"/>
          <w:szCs w:val="28"/>
          <w:lang w:eastAsia="fr-FR"/>
        </w:rPr>
        <w:t>Upon the submission of the Minister of Justice and Islamic Affairs; And after the approval of the Council of Ministers; </w:t>
      </w:r>
    </w:p>
    <w:p w14:paraId="48AC97B1" w14:textId="77777777" w:rsidR="00B3477B" w:rsidRPr="00B3477B" w:rsidRDefault="00B3477B" w:rsidP="00D85F03">
      <w:pPr>
        <w:spacing w:before="120" w:after="0" w:line="360" w:lineRule="auto"/>
        <w:rPr>
          <w:rFonts w:ascii="Arial" w:eastAsia="Times New Roman" w:hAnsi="Arial" w:cs="Arial"/>
          <w:sz w:val="28"/>
          <w:szCs w:val="28"/>
          <w:lang w:eastAsia="fr-FR"/>
        </w:rPr>
      </w:pPr>
      <w:r w:rsidRPr="00B3477B">
        <w:rPr>
          <w:rFonts w:ascii="Arial" w:eastAsia="Times New Roman" w:hAnsi="Arial" w:cs="Arial"/>
          <w:b/>
          <w:bCs/>
          <w:sz w:val="28"/>
          <w:szCs w:val="28"/>
          <w:lang w:eastAsia="fr-FR"/>
        </w:rPr>
        <w:t>Hereby Decree the following Law: </w:t>
      </w:r>
    </w:p>
    <w:p w14:paraId="20444CAD" w14:textId="77777777" w:rsidR="00B3477B" w:rsidRPr="00B3477B" w:rsidRDefault="00B3477B" w:rsidP="00D85F03">
      <w:pPr>
        <w:spacing w:before="120" w:after="0" w:line="360" w:lineRule="auto"/>
        <w:rPr>
          <w:rFonts w:ascii="Arial" w:eastAsia="Times New Roman" w:hAnsi="Arial" w:cs="Arial"/>
          <w:sz w:val="28"/>
          <w:szCs w:val="28"/>
          <w:lang w:eastAsia="fr-FR"/>
        </w:rPr>
      </w:pPr>
      <w:r w:rsidRPr="00B3477B">
        <w:rPr>
          <w:rFonts w:ascii="Arial" w:eastAsia="Times New Roman" w:hAnsi="Arial" w:cs="Arial"/>
          <w:b/>
          <w:bCs/>
          <w:sz w:val="28"/>
          <w:szCs w:val="28"/>
          <w:lang w:eastAsia="fr-FR"/>
        </w:rPr>
        <w:t>Article One </w:t>
      </w:r>
    </w:p>
    <w:p w14:paraId="773E477C" w14:textId="77777777" w:rsidR="00B3477B" w:rsidRPr="00B3477B" w:rsidRDefault="00B3477B" w:rsidP="00D85F03">
      <w:pPr>
        <w:spacing w:before="120" w:after="0" w:line="360" w:lineRule="auto"/>
        <w:rPr>
          <w:rFonts w:ascii="Arial" w:eastAsia="Times New Roman" w:hAnsi="Arial" w:cs="Arial"/>
          <w:sz w:val="28"/>
          <w:szCs w:val="28"/>
          <w:lang w:eastAsia="fr-FR"/>
        </w:rPr>
      </w:pPr>
      <w:r w:rsidRPr="00B3477B">
        <w:rPr>
          <w:rFonts w:ascii="Arial" w:eastAsia="Times New Roman" w:hAnsi="Arial" w:cs="Arial"/>
          <w:sz w:val="28"/>
          <w:szCs w:val="28"/>
          <w:lang w:eastAsia="fr-FR"/>
        </w:rPr>
        <w:t>The fee tables attached to the Legislative Decree No. (3) of 1972 regarding Judicial Fees shall be replaced by the tables attached to this Law. </w:t>
      </w:r>
    </w:p>
    <w:p w14:paraId="2B495A8E" w14:textId="77777777" w:rsidR="00B3477B" w:rsidRPr="00B3477B" w:rsidRDefault="00B3477B" w:rsidP="00D85F03">
      <w:pPr>
        <w:spacing w:before="120" w:after="0" w:line="360" w:lineRule="auto"/>
        <w:rPr>
          <w:rFonts w:ascii="Arial" w:eastAsia="Times New Roman" w:hAnsi="Arial" w:cs="Arial"/>
          <w:sz w:val="28"/>
          <w:szCs w:val="28"/>
          <w:lang w:eastAsia="fr-FR"/>
        </w:rPr>
      </w:pPr>
      <w:r w:rsidRPr="00B3477B">
        <w:rPr>
          <w:rFonts w:ascii="Arial" w:eastAsia="Times New Roman" w:hAnsi="Arial" w:cs="Arial"/>
          <w:b/>
          <w:bCs/>
          <w:sz w:val="28"/>
          <w:szCs w:val="28"/>
          <w:lang w:eastAsia="fr-FR"/>
        </w:rPr>
        <w:t>Article Two </w:t>
      </w:r>
    </w:p>
    <w:p w14:paraId="3823D2D4" w14:textId="77777777" w:rsidR="00B3477B" w:rsidRPr="00B3477B" w:rsidRDefault="00B3477B" w:rsidP="00D85F03">
      <w:pPr>
        <w:spacing w:before="120" w:after="0" w:line="360" w:lineRule="auto"/>
        <w:rPr>
          <w:rFonts w:ascii="Arial" w:eastAsia="Times New Roman" w:hAnsi="Arial" w:cs="Arial"/>
          <w:sz w:val="28"/>
          <w:szCs w:val="28"/>
          <w:lang w:eastAsia="fr-FR"/>
        </w:rPr>
      </w:pPr>
      <w:r w:rsidRPr="00B3477B">
        <w:rPr>
          <w:rFonts w:ascii="Arial" w:eastAsia="Times New Roman" w:hAnsi="Arial" w:cs="Arial"/>
          <w:sz w:val="28"/>
          <w:szCs w:val="28"/>
          <w:lang w:eastAsia="fr-FR"/>
        </w:rPr>
        <w:t>The Minister of Justice and Islamic Affairs shall implement this Law, and it shall be published in the Official Gazette and come into force from the first of July 1983. </w:t>
      </w:r>
    </w:p>
    <w:p w14:paraId="515BCF4E" w14:textId="77777777" w:rsidR="00B3477B" w:rsidRPr="00B3477B" w:rsidRDefault="00B3477B" w:rsidP="00D85F03">
      <w:pPr>
        <w:spacing w:before="120" w:after="0" w:line="360" w:lineRule="auto"/>
        <w:rPr>
          <w:rFonts w:ascii="Arial" w:eastAsia="Times New Roman" w:hAnsi="Arial" w:cs="Arial"/>
          <w:sz w:val="28"/>
          <w:szCs w:val="28"/>
          <w:lang w:eastAsia="fr-FR"/>
        </w:rPr>
      </w:pPr>
      <w:r w:rsidRPr="00B3477B">
        <w:rPr>
          <w:rFonts w:ascii="Arial" w:eastAsia="Times New Roman" w:hAnsi="Arial" w:cs="Arial"/>
          <w:b/>
          <w:bCs/>
          <w:sz w:val="28"/>
          <w:szCs w:val="28"/>
          <w:lang w:eastAsia="fr-FR"/>
        </w:rPr>
        <w:t>Emir of the State of Bahrain </w:t>
      </w:r>
    </w:p>
    <w:p w14:paraId="4A2CB755" w14:textId="77777777" w:rsidR="00B3477B" w:rsidRPr="00B3477B" w:rsidRDefault="00B3477B" w:rsidP="00D85F03">
      <w:pPr>
        <w:spacing w:before="120" w:after="0" w:line="360" w:lineRule="auto"/>
        <w:rPr>
          <w:rFonts w:ascii="Arial" w:eastAsia="Times New Roman" w:hAnsi="Arial" w:cs="Arial"/>
          <w:sz w:val="28"/>
          <w:szCs w:val="28"/>
          <w:lang w:eastAsia="fr-FR"/>
        </w:rPr>
      </w:pPr>
      <w:r w:rsidRPr="00B3477B">
        <w:rPr>
          <w:rFonts w:ascii="Arial" w:eastAsia="Times New Roman" w:hAnsi="Arial" w:cs="Arial"/>
          <w:b/>
          <w:bCs/>
          <w:sz w:val="28"/>
          <w:szCs w:val="28"/>
          <w:lang w:eastAsia="fr-FR"/>
        </w:rPr>
        <w:t>Isa bin Salman Al Khalifa </w:t>
      </w:r>
    </w:p>
    <w:p w14:paraId="3082031C" w14:textId="77777777" w:rsidR="00B3477B" w:rsidRPr="00B3477B" w:rsidRDefault="00B3477B" w:rsidP="00D85F03">
      <w:pPr>
        <w:spacing w:before="120" w:after="0" w:line="360" w:lineRule="auto"/>
        <w:rPr>
          <w:rFonts w:ascii="Arial" w:eastAsia="Times New Roman" w:hAnsi="Arial" w:cs="Arial"/>
          <w:sz w:val="28"/>
          <w:szCs w:val="28"/>
          <w:lang w:eastAsia="fr-FR"/>
        </w:rPr>
      </w:pPr>
      <w:r w:rsidRPr="00B3477B">
        <w:rPr>
          <w:rFonts w:ascii="Arial" w:eastAsia="Times New Roman" w:hAnsi="Arial" w:cs="Arial"/>
          <w:sz w:val="28"/>
          <w:szCs w:val="28"/>
          <w:lang w:eastAsia="fr-FR"/>
        </w:rPr>
        <w:t>Issued at Riffa Palace </w:t>
      </w:r>
    </w:p>
    <w:p w14:paraId="06BE0ABD" w14:textId="77777777" w:rsidR="00B3477B" w:rsidRPr="00B3477B" w:rsidRDefault="00B3477B" w:rsidP="00D85F03">
      <w:pPr>
        <w:spacing w:before="120" w:after="0" w:line="360" w:lineRule="auto"/>
        <w:rPr>
          <w:rFonts w:ascii="Arial" w:eastAsia="Times New Roman" w:hAnsi="Arial" w:cs="Arial"/>
          <w:sz w:val="28"/>
          <w:szCs w:val="28"/>
          <w:lang w:eastAsia="fr-FR"/>
        </w:rPr>
      </w:pPr>
      <w:r w:rsidRPr="00B3477B">
        <w:rPr>
          <w:rFonts w:ascii="Arial" w:eastAsia="Times New Roman" w:hAnsi="Arial" w:cs="Arial"/>
          <w:sz w:val="28"/>
          <w:szCs w:val="28"/>
          <w:lang w:eastAsia="fr-FR"/>
        </w:rPr>
        <w:t>On: 10 Ramadan 1403 A.H. Corresponding to: 20 June 1983 </w:t>
      </w:r>
    </w:p>
    <w:p w14:paraId="43AEA5AA" w14:textId="77777777" w:rsidR="00B3477B" w:rsidRPr="00B3477B" w:rsidRDefault="00B3477B" w:rsidP="00D85F03">
      <w:pPr>
        <w:spacing w:before="120" w:after="0" w:line="360" w:lineRule="auto"/>
        <w:rPr>
          <w:rFonts w:ascii="Arial" w:eastAsia="Times New Roman" w:hAnsi="Arial" w:cs="Arial"/>
          <w:sz w:val="28"/>
          <w:szCs w:val="28"/>
          <w:lang w:eastAsia="fr-FR"/>
        </w:rPr>
      </w:pPr>
      <w:r w:rsidRPr="00B3477B">
        <w:rPr>
          <w:rFonts w:ascii="Arial" w:eastAsia="Times New Roman" w:hAnsi="Arial" w:cs="Arial"/>
          <w:b/>
          <w:bCs/>
          <w:sz w:val="28"/>
          <w:szCs w:val="28"/>
          <w:lang w:eastAsia="fr-FR"/>
        </w:rPr>
        <w:t>Fee Tables </w:t>
      </w:r>
    </w:p>
    <w:p w14:paraId="1E163CA8" w14:textId="77777777" w:rsidR="00B3477B" w:rsidRPr="00B3477B" w:rsidRDefault="00B3477B" w:rsidP="00D85F03">
      <w:pPr>
        <w:spacing w:before="120" w:after="0" w:line="360" w:lineRule="auto"/>
        <w:rPr>
          <w:rFonts w:ascii="Arial" w:eastAsia="Times New Roman" w:hAnsi="Arial" w:cs="Arial"/>
          <w:sz w:val="28"/>
          <w:szCs w:val="28"/>
          <w:lang w:eastAsia="fr-FR"/>
        </w:rPr>
      </w:pPr>
      <w:r w:rsidRPr="00B3477B">
        <w:rPr>
          <w:rFonts w:ascii="Arial" w:eastAsia="Times New Roman" w:hAnsi="Arial" w:cs="Arial"/>
          <w:b/>
          <w:bCs/>
          <w:sz w:val="28"/>
          <w:szCs w:val="28"/>
          <w:lang w:eastAsia="fr-FR"/>
        </w:rPr>
        <w:t>Table No. (1) </w:t>
      </w:r>
    </w:p>
    <w:p w14:paraId="5621C0F6" w14:textId="77777777" w:rsidR="00B3477B" w:rsidRPr="00B3477B" w:rsidRDefault="00B3477B" w:rsidP="00D85F03">
      <w:pPr>
        <w:spacing w:before="120" w:after="0" w:line="360" w:lineRule="auto"/>
        <w:rPr>
          <w:rFonts w:ascii="Arial" w:eastAsia="Times New Roman" w:hAnsi="Arial" w:cs="Arial"/>
          <w:sz w:val="28"/>
          <w:szCs w:val="28"/>
          <w:lang w:eastAsia="fr-FR"/>
        </w:rPr>
      </w:pPr>
      <w:r w:rsidRPr="00B3477B">
        <w:rPr>
          <w:rFonts w:ascii="Arial" w:eastAsia="Times New Roman" w:hAnsi="Arial" w:cs="Arial"/>
          <w:b/>
          <w:bCs/>
          <w:sz w:val="28"/>
          <w:szCs w:val="28"/>
          <w:lang w:eastAsia="fr-FR"/>
        </w:rPr>
        <w:t>First: Estimation of Lawsuit Fees </w:t>
      </w:r>
    </w:p>
    <w:p w14:paraId="67F48597" w14:textId="77777777" w:rsidR="00B3477B" w:rsidRPr="00B3477B" w:rsidRDefault="00B3477B" w:rsidP="00D85F03">
      <w:pPr>
        <w:spacing w:before="120" w:after="0" w:line="360" w:lineRule="auto"/>
        <w:rPr>
          <w:rFonts w:ascii="Arial" w:eastAsia="Times New Roman" w:hAnsi="Arial" w:cs="Arial"/>
          <w:sz w:val="28"/>
          <w:szCs w:val="28"/>
          <w:lang w:eastAsia="fr-FR"/>
        </w:rPr>
      </w:pPr>
      <w:r w:rsidRPr="00B3477B">
        <w:rPr>
          <w:rFonts w:ascii="Arial" w:eastAsia="Times New Roman" w:hAnsi="Arial" w:cs="Arial"/>
          <w:sz w:val="28"/>
          <w:szCs w:val="28"/>
          <w:lang w:eastAsia="fr-FR"/>
        </w:rPr>
        <w:t>Proportional fees: A proportional fee shall be imposed on lawsuits of known value based on the value of the amounts sought for judgement in accordance with the proportions indicated in Table No. (2), provided that the fee shall not exceed two thousand Dinars. All fractions of the fifty Fils provided for in the original paid fee according to the value shall be considered fifty Fils and shall be paid on this basis. </w:t>
      </w:r>
    </w:p>
    <w:p w14:paraId="2AB5E519" w14:textId="77777777" w:rsidR="00B3477B" w:rsidRPr="00B3477B" w:rsidRDefault="00B3477B" w:rsidP="00D85F03">
      <w:pPr>
        <w:spacing w:before="120" w:after="0" w:line="360" w:lineRule="auto"/>
        <w:rPr>
          <w:rFonts w:ascii="Arial" w:eastAsia="Times New Roman" w:hAnsi="Arial" w:cs="Arial"/>
          <w:sz w:val="28"/>
          <w:szCs w:val="28"/>
          <w:lang w:eastAsia="fr-FR"/>
        </w:rPr>
      </w:pPr>
      <w:r w:rsidRPr="00B3477B">
        <w:rPr>
          <w:rFonts w:ascii="Arial" w:eastAsia="Times New Roman" w:hAnsi="Arial" w:cs="Arial"/>
          <w:sz w:val="28"/>
          <w:szCs w:val="28"/>
          <w:lang w:eastAsia="fr-FR"/>
        </w:rPr>
        <w:t>2- Fixed fees: With the exception of personal status lawsuits related to the family, bankruptcy lawsuits and the division of common funds, a fixed fee of ten Dinars shall be imposed on lawsuits of unknown value. </w:t>
      </w:r>
    </w:p>
    <w:p w14:paraId="1F22B17F" w14:textId="77777777" w:rsidR="00B3477B" w:rsidRPr="00B3477B" w:rsidRDefault="00B3477B" w:rsidP="00D85F03">
      <w:pPr>
        <w:spacing w:before="120" w:after="0" w:line="360" w:lineRule="auto"/>
        <w:rPr>
          <w:rFonts w:ascii="Arial" w:eastAsia="Times New Roman" w:hAnsi="Arial" w:cs="Arial"/>
          <w:sz w:val="28"/>
          <w:szCs w:val="28"/>
          <w:lang w:eastAsia="fr-FR"/>
        </w:rPr>
      </w:pPr>
      <w:r w:rsidRPr="00B3477B">
        <w:rPr>
          <w:rFonts w:ascii="Arial" w:eastAsia="Times New Roman" w:hAnsi="Arial" w:cs="Arial"/>
          <w:sz w:val="28"/>
          <w:szCs w:val="28"/>
          <w:lang w:eastAsia="fr-FR"/>
        </w:rPr>
        <w:t>3- Additional fees: In addition to the fees prescribed in the Paragraphs 1 and 2, an additional fee of 300 Fils shall be imposed on the statement of claim, appeal or request, and another 300 Fils as a fee for writs of summons. </w:t>
      </w:r>
    </w:p>
    <w:p w14:paraId="11001E92" w14:textId="77777777" w:rsidR="00B3477B" w:rsidRPr="00B3477B" w:rsidRDefault="00B3477B" w:rsidP="00D85F03">
      <w:pPr>
        <w:spacing w:before="120" w:after="0" w:line="360" w:lineRule="auto"/>
        <w:rPr>
          <w:rFonts w:ascii="Arial" w:eastAsia="Times New Roman" w:hAnsi="Arial" w:cs="Arial"/>
          <w:sz w:val="28"/>
          <w:szCs w:val="28"/>
          <w:lang w:eastAsia="fr-FR"/>
        </w:rPr>
      </w:pPr>
      <w:r w:rsidRPr="00B3477B">
        <w:rPr>
          <w:rFonts w:ascii="Arial" w:eastAsia="Times New Roman" w:hAnsi="Arial" w:cs="Arial"/>
          <w:b/>
          <w:bCs/>
          <w:sz w:val="28"/>
          <w:szCs w:val="28"/>
          <w:lang w:eastAsia="fr-FR"/>
        </w:rPr>
        <w:t>Second: How to Estimate Fees </w:t>
      </w:r>
    </w:p>
    <w:p w14:paraId="4CA17AD0" w14:textId="77777777" w:rsidR="00B3477B" w:rsidRPr="00B3477B" w:rsidRDefault="00B3477B" w:rsidP="00D85F03">
      <w:pPr>
        <w:spacing w:before="120" w:after="0" w:line="360" w:lineRule="auto"/>
        <w:rPr>
          <w:rFonts w:ascii="Arial" w:eastAsia="Times New Roman" w:hAnsi="Arial" w:cs="Arial"/>
          <w:sz w:val="28"/>
          <w:szCs w:val="28"/>
          <w:lang w:eastAsia="fr-FR"/>
        </w:rPr>
      </w:pPr>
      <w:r w:rsidRPr="00B3477B">
        <w:rPr>
          <w:rFonts w:ascii="Arial" w:eastAsia="Times New Roman" w:hAnsi="Arial" w:cs="Arial"/>
          <w:b/>
          <w:bCs/>
          <w:sz w:val="28"/>
          <w:szCs w:val="28"/>
          <w:lang w:eastAsia="fr-FR"/>
        </w:rPr>
        <w:t>1- Fees in the case of amended requests </w:t>
      </w:r>
    </w:p>
    <w:p w14:paraId="69F16B1B" w14:textId="77777777" w:rsidR="00B3477B" w:rsidRPr="00B3477B" w:rsidRDefault="00B3477B" w:rsidP="00D85F03">
      <w:pPr>
        <w:spacing w:before="120" w:after="0" w:line="360" w:lineRule="auto"/>
        <w:rPr>
          <w:rFonts w:ascii="Arial" w:eastAsia="Times New Roman" w:hAnsi="Arial" w:cs="Arial"/>
          <w:sz w:val="28"/>
          <w:szCs w:val="28"/>
          <w:lang w:eastAsia="fr-FR"/>
        </w:rPr>
      </w:pPr>
      <w:r w:rsidRPr="00B3477B">
        <w:rPr>
          <w:rFonts w:ascii="Arial" w:eastAsia="Times New Roman" w:hAnsi="Arial" w:cs="Arial"/>
          <w:sz w:val="28"/>
          <w:szCs w:val="28"/>
          <w:lang w:eastAsia="fr-FR"/>
        </w:rPr>
        <w:t>a-                    If the request is amended in the lawsuit of unknown value during its progress to a request of known value or vice versa and no preliminary judgement has been previously issued in the lawsuit or a final judgement in a subsidiary matter imposing the largest of the two fees, the proportional fee or the fixed fee. </w:t>
      </w:r>
    </w:p>
    <w:p w14:paraId="6DA6DA13" w14:textId="77777777" w:rsidR="00B3477B" w:rsidRPr="00B3477B" w:rsidRDefault="00B3477B" w:rsidP="00D85F03">
      <w:pPr>
        <w:spacing w:before="120" w:after="0" w:line="360" w:lineRule="auto"/>
        <w:rPr>
          <w:rFonts w:ascii="Arial" w:eastAsia="Times New Roman" w:hAnsi="Arial" w:cs="Arial"/>
          <w:sz w:val="28"/>
          <w:szCs w:val="28"/>
          <w:lang w:eastAsia="fr-FR"/>
        </w:rPr>
      </w:pPr>
      <w:r w:rsidRPr="00B3477B">
        <w:rPr>
          <w:rFonts w:ascii="Arial" w:eastAsia="Times New Roman" w:hAnsi="Arial" w:cs="Arial"/>
          <w:sz w:val="28"/>
          <w:szCs w:val="28"/>
          <w:lang w:eastAsia="fr-FR"/>
        </w:rPr>
        <w:t>b-                If, prior to the amendment, a final judgement is issued in a subsidiary matter, with the exception of matters of jurisdiction or an preliminary judgement in the subject matter, a new tax shall be imposed on the request. </w:t>
      </w:r>
    </w:p>
    <w:p w14:paraId="350900FE" w14:textId="77777777" w:rsidR="00B3477B" w:rsidRPr="00B3477B" w:rsidRDefault="00B3477B" w:rsidP="00D85F03">
      <w:pPr>
        <w:spacing w:before="120" w:after="0" w:line="360" w:lineRule="auto"/>
        <w:rPr>
          <w:rFonts w:ascii="Arial" w:eastAsia="Times New Roman" w:hAnsi="Arial" w:cs="Arial"/>
          <w:sz w:val="28"/>
          <w:szCs w:val="28"/>
          <w:lang w:eastAsia="fr-FR"/>
        </w:rPr>
      </w:pPr>
      <w:r w:rsidRPr="00B3477B">
        <w:rPr>
          <w:rFonts w:ascii="Arial" w:eastAsia="Times New Roman" w:hAnsi="Arial" w:cs="Arial"/>
          <w:b/>
          <w:bCs/>
          <w:sz w:val="28"/>
          <w:szCs w:val="28"/>
          <w:lang w:eastAsia="fr-FR"/>
        </w:rPr>
        <w:t>2- Fees in the case of multiple requests </w:t>
      </w:r>
    </w:p>
    <w:p w14:paraId="3577CDF1" w14:textId="77777777" w:rsidR="00B3477B" w:rsidRPr="00B3477B" w:rsidRDefault="00B3477B" w:rsidP="00D85F03">
      <w:pPr>
        <w:spacing w:before="120" w:after="0" w:line="360" w:lineRule="auto"/>
        <w:rPr>
          <w:rFonts w:ascii="Arial" w:eastAsia="Times New Roman" w:hAnsi="Arial" w:cs="Arial"/>
          <w:sz w:val="28"/>
          <w:szCs w:val="28"/>
          <w:lang w:eastAsia="fr-FR"/>
        </w:rPr>
      </w:pPr>
      <w:r w:rsidRPr="00B3477B">
        <w:rPr>
          <w:rFonts w:ascii="Arial" w:eastAsia="Times New Roman" w:hAnsi="Arial" w:cs="Arial"/>
          <w:sz w:val="28"/>
          <w:szCs w:val="28"/>
          <w:lang w:eastAsia="fr-FR"/>
        </w:rPr>
        <w:t>a-        If the single lawsuit receives multiple requests of known value arising from one bond or one legal reason, the fee shall be assessed considering the group of requests. </w:t>
      </w:r>
    </w:p>
    <w:p w14:paraId="50245CD5" w14:textId="77777777" w:rsidR="00B3477B" w:rsidRPr="00B3477B" w:rsidRDefault="00B3477B" w:rsidP="00D85F03">
      <w:pPr>
        <w:spacing w:before="120" w:after="0" w:line="360" w:lineRule="auto"/>
        <w:rPr>
          <w:rFonts w:ascii="Arial" w:eastAsia="Times New Roman" w:hAnsi="Arial" w:cs="Arial"/>
          <w:sz w:val="28"/>
          <w:szCs w:val="28"/>
          <w:lang w:eastAsia="fr-FR"/>
        </w:rPr>
      </w:pPr>
      <w:r w:rsidRPr="00B3477B">
        <w:rPr>
          <w:rFonts w:ascii="Arial" w:eastAsia="Times New Roman" w:hAnsi="Arial" w:cs="Arial"/>
          <w:sz w:val="28"/>
          <w:szCs w:val="28"/>
          <w:lang w:eastAsia="fr-FR"/>
        </w:rPr>
        <w:t>b-     If they arise from different bonds or legal reasons, the fee shall be considered separately for each bond or reason. </w:t>
      </w:r>
    </w:p>
    <w:p w14:paraId="1E0A3FC2" w14:textId="77777777" w:rsidR="00B3477B" w:rsidRPr="00B3477B" w:rsidRDefault="00B3477B" w:rsidP="00D85F03">
      <w:pPr>
        <w:spacing w:before="120" w:after="0" w:line="360" w:lineRule="auto"/>
        <w:rPr>
          <w:rFonts w:ascii="Arial" w:eastAsia="Times New Roman" w:hAnsi="Arial" w:cs="Arial"/>
          <w:sz w:val="28"/>
          <w:szCs w:val="28"/>
          <w:lang w:eastAsia="fr-FR"/>
        </w:rPr>
      </w:pPr>
      <w:r w:rsidRPr="00B3477B">
        <w:rPr>
          <w:rFonts w:ascii="Arial" w:eastAsia="Times New Roman" w:hAnsi="Arial" w:cs="Arial"/>
          <w:sz w:val="28"/>
          <w:szCs w:val="28"/>
          <w:lang w:eastAsia="fr-FR"/>
        </w:rPr>
        <w:t>c- If the lawsuit includes requests of unknown value, the fee shall be charged to each of them separately, unless there is a link between them that makes it equivalent to a single request. In this case, a single fee shall be due for these requests. </w:t>
      </w:r>
    </w:p>
    <w:p w14:paraId="0A3CA9EE" w14:textId="77777777" w:rsidR="00B3477B" w:rsidRPr="00B3477B" w:rsidRDefault="00B3477B" w:rsidP="00D85F03">
      <w:pPr>
        <w:spacing w:before="120" w:after="0" w:line="360" w:lineRule="auto"/>
        <w:rPr>
          <w:rFonts w:ascii="Arial" w:eastAsia="Times New Roman" w:hAnsi="Arial" w:cs="Arial"/>
          <w:sz w:val="28"/>
          <w:szCs w:val="28"/>
          <w:lang w:eastAsia="fr-FR"/>
        </w:rPr>
      </w:pPr>
      <w:r w:rsidRPr="00B3477B">
        <w:rPr>
          <w:rFonts w:ascii="Arial" w:eastAsia="Times New Roman" w:hAnsi="Arial" w:cs="Arial"/>
          <w:sz w:val="28"/>
          <w:szCs w:val="28"/>
          <w:lang w:eastAsia="fr-FR"/>
        </w:rPr>
        <w:t>d-       If some of the lawsuit requests are of known value and others are not of estimated value, the fee shall be imposed on each of them, unless all of these requests are based on one legal reason, then largest of two fees shall be taken into account. </w:t>
      </w:r>
    </w:p>
    <w:p w14:paraId="544FC8A1" w14:textId="77777777" w:rsidR="00B3477B" w:rsidRPr="00B3477B" w:rsidRDefault="00B3477B" w:rsidP="00D85F03">
      <w:pPr>
        <w:spacing w:before="120" w:after="0" w:line="360" w:lineRule="auto"/>
        <w:rPr>
          <w:rFonts w:ascii="Arial" w:eastAsia="Times New Roman" w:hAnsi="Arial" w:cs="Arial"/>
          <w:sz w:val="28"/>
          <w:szCs w:val="28"/>
          <w:lang w:eastAsia="fr-FR"/>
        </w:rPr>
      </w:pPr>
      <w:r w:rsidRPr="00B3477B">
        <w:rPr>
          <w:rFonts w:ascii="Arial" w:eastAsia="Times New Roman" w:hAnsi="Arial" w:cs="Arial"/>
          <w:sz w:val="28"/>
          <w:szCs w:val="28"/>
          <w:lang w:eastAsia="fr-FR"/>
        </w:rPr>
        <w:t>e-  In the event that there are dependency requests for some of the original requests, the largest of two fees shall be due. </w:t>
      </w:r>
    </w:p>
    <w:p w14:paraId="13D0B909" w14:textId="77777777" w:rsidR="00B3477B" w:rsidRPr="00B3477B" w:rsidRDefault="00B3477B" w:rsidP="00D85F03">
      <w:pPr>
        <w:spacing w:before="120" w:after="0" w:line="360" w:lineRule="auto"/>
        <w:rPr>
          <w:rFonts w:ascii="Arial" w:eastAsia="Times New Roman" w:hAnsi="Arial" w:cs="Arial"/>
          <w:sz w:val="28"/>
          <w:szCs w:val="28"/>
          <w:lang w:eastAsia="fr-FR"/>
        </w:rPr>
      </w:pPr>
      <w:r w:rsidRPr="00B3477B">
        <w:rPr>
          <w:rFonts w:ascii="Arial" w:eastAsia="Times New Roman" w:hAnsi="Arial" w:cs="Arial"/>
          <w:sz w:val="28"/>
          <w:szCs w:val="28"/>
          <w:lang w:eastAsia="fr-FR"/>
        </w:rPr>
        <w:t>f- The      additional requests shall be combined with the original requests and the fee shall be calculated on their total. </w:t>
      </w:r>
    </w:p>
    <w:p w14:paraId="49573B00" w14:textId="77777777" w:rsidR="00B3477B" w:rsidRPr="00B3477B" w:rsidRDefault="00B3477B" w:rsidP="00D85F03">
      <w:pPr>
        <w:spacing w:before="120" w:after="0" w:line="360" w:lineRule="auto"/>
        <w:rPr>
          <w:rFonts w:ascii="Arial" w:eastAsia="Times New Roman" w:hAnsi="Arial" w:cs="Arial"/>
          <w:sz w:val="28"/>
          <w:szCs w:val="28"/>
          <w:lang w:eastAsia="fr-FR"/>
        </w:rPr>
      </w:pPr>
      <w:r w:rsidRPr="00B3477B">
        <w:rPr>
          <w:rFonts w:ascii="Arial" w:eastAsia="Times New Roman" w:hAnsi="Arial" w:cs="Arial"/>
          <w:sz w:val="28"/>
          <w:szCs w:val="28"/>
          <w:lang w:eastAsia="fr-FR"/>
        </w:rPr>
        <w:t>g- The fee to be collected for incidental requests and counter lawsuits submitted by the defendant shall be collected if they are the subject matter of a single lawsuit. </w:t>
      </w:r>
    </w:p>
    <w:p w14:paraId="327F59B3" w14:textId="77777777" w:rsidR="00B3477B" w:rsidRPr="00B3477B" w:rsidRDefault="00B3477B" w:rsidP="00D85F03">
      <w:pPr>
        <w:spacing w:before="120" w:after="0" w:line="360" w:lineRule="auto"/>
        <w:rPr>
          <w:rFonts w:ascii="Arial" w:eastAsia="Times New Roman" w:hAnsi="Arial" w:cs="Arial"/>
          <w:sz w:val="28"/>
          <w:szCs w:val="28"/>
          <w:lang w:eastAsia="fr-FR"/>
        </w:rPr>
      </w:pPr>
      <w:r w:rsidRPr="00B3477B">
        <w:rPr>
          <w:rFonts w:ascii="Arial" w:eastAsia="Times New Roman" w:hAnsi="Arial" w:cs="Arial"/>
          <w:sz w:val="28"/>
          <w:szCs w:val="28"/>
          <w:lang w:eastAsia="fr-FR"/>
        </w:rPr>
        <w:t>h- If the intervener in the lawsuit joining the claimant has separate requests, he shall be entitled to a fee on these requests. </w:t>
      </w:r>
    </w:p>
    <w:p w14:paraId="5AA0F4AD" w14:textId="77777777" w:rsidR="00B3477B" w:rsidRPr="00B3477B" w:rsidRDefault="00B3477B" w:rsidP="00D85F03">
      <w:pPr>
        <w:spacing w:before="120" w:after="0" w:line="360" w:lineRule="auto"/>
        <w:rPr>
          <w:rFonts w:ascii="Arial" w:eastAsia="Times New Roman" w:hAnsi="Arial" w:cs="Arial"/>
          <w:sz w:val="28"/>
          <w:szCs w:val="28"/>
          <w:lang w:eastAsia="fr-FR"/>
        </w:rPr>
      </w:pPr>
      <w:r w:rsidRPr="00B3477B">
        <w:rPr>
          <w:rFonts w:ascii="Arial" w:eastAsia="Times New Roman" w:hAnsi="Arial" w:cs="Arial"/>
          <w:b/>
          <w:bCs/>
          <w:sz w:val="28"/>
          <w:szCs w:val="28"/>
          <w:lang w:eastAsia="fr-FR"/>
        </w:rPr>
        <w:t>3- Fees of personal status lawsuits related to family rights </w:t>
      </w:r>
    </w:p>
    <w:p w14:paraId="6BD78A14" w14:textId="77777777" w:rsidR="00B3477B" w:rsidRPr="00B3477B" w:rsidRDefault="00B3477B" w:rsidP="00D85F03">
      <w:pPr>
        <w:spacing w:before="120" w:after="0" w:line="360" w:lineRule="auto"/>
        <w:rPr>
          <w:rFonts w:ascii="Arial" w:eastAsia="Times New Roman" w:hAnsi="Arial" w:cs="Arial"/>
          <w:sz w:val="28"/>
          <w:szCs w:val="28"/>
          <w:lang w:eastAsia="fr-FR"/>
        </w:rPr>
      </w:pPr>
      <w:r w:rsidRPr="00B3477B">
        <w:rPr>
          <w:rFonts w:ascii="Arial" w:eastAsia="Times New Roman" w:hAnsi="Arial" w:cs="Arial"/>
          <w:sz w:val="28"/>
          <w:szCs w:val="28"/>
          <w:lang w:eastAsia="fr-FR"/>
        </w:rPr>
        <w:t>In personal status lawsuits related to family rights, a fixed fee of two Dinars shall be imposed. </w:t>
      </w:r>
    </w:p>
    <w:p w14:paraId="46D91D6C" w14:textId="77777777" w:rsidR="00B3477B" w:rsidRPr="00B3477B" w:rsidRDefault="00B3477B" w:rsidP="00D85F03">
      <w:pPr>
        <w:spacing w:before="120" w:after="0" w:line="360" w:lineRule="auto"/>
        <w:rPr>
          <w:rFonts w:ascii="Arial" w:eastAsia="Times New Roman" w:hAnsi="Arial" w:cs="Arial"/>
          <w:sz w:val="28"/>
          <w:szCs w:val="28"/>
          <w:lang w:eastAsia="fr-FR"/>
        </w:rPr>
      </w:pPr>
      <w:r w:rsidRPr="00B3477B">
        <w:rPr>
          <w:rFonts w:ascii="Arial" w:eastAsia="Times New Roman" w:hAnsi="Arial" w:cs="Arial"/>
          <w:b/>
          <w:bCs/>
          <w:sz w:val="28"/>
          <w:szCs w:val="28"/>
          <w:lang w:eastAsia="fr-FR"/>
        </w:rPr>
        <w:t>4- Fees of bankruptcy lawsuits </w:t>
      </w:r>
    </w:p>
    <w:p w14:paraId="124A9154" w14:textId="77777777" w:rsidR="00B3477B" w:rsidRPr="00B3477B" w:rsidRDefault="00B3477B" w:rsidP="00D85F03">
      <w:pPr>
        <w:spacing w:before="120" w:after="0" w:line="360" w:lineRule="auto"/>
        <w:rPr>
          <w:rFonts w:ascii="Arial" w:eastAsia="Times New Roman" w:hAnsi="Arial" w:cs="Arial"/>
          <w:sz w:val="28"/>
          <w:szCs w:val="28"/>
          <w:lang w:eastAsia="fr-FR"/>
        </w:rPr>
      </w:pPr>
      <w:r w:rsidRPr="00B3477B">
        <w:rPr>
          <w:rFonts w:ascii="Arial" w:eastAsia="Times New Roman" w:hAnsi="Arial" w:cs="Arial"/>
          <w:sz w:val="28"/>
          <w:szCs w:val="28"/>
          <w:lang w:eastAsia="fr-FR"/>
        </w:rPr>
        <w:t>a- A fixed fee of ten Dinars shall be imposed in bankruptcy lawsuits or in preventive settlement requests. This fee shall include judicial procedures until the end of bankruptcy or preventive composition procedures. </w:t>
      </w:r>
    </w:p>
    <w:p w14:paraId="51B5F5DE" w14:textId="77777777" w:rsidR="00B3477B" w:rsidRPr="00B3477B" w:rsidRDefault="00B3477B" w:rsidP="00D85F03">
      <w:pPr>
        <w:spacing w:before="120" w:after="0" w:line="360" w:lineRule="auto"/>
        <w:rPr>
          <w:rFonts w:ascii="Arial" w:eastAsia="Times New Roman" w:hAnsi="Arial" w:cs="Arial"/>
          <w:sz w:val="28"/>
          <w:szCs w:val="28"/>
          <w:lang w:eastAsia="fr-FR"/>
        </w:rPr>
      </w:pPr>
      <w:r w:rsidRPr="00B3477B">
        <w:rPr>
          <w:rFonts w:ascii="Arial" w:eastAsia="Times New Roman" w:hAnsi="Arial" w:cs="Arial"/>
          <w:sz w:val="28"/>
          <w:szCs w:val="28"/>
          <w:lang w:eastAsia="fr-FR"/>
        </w:rPr>
        <w:t>b- With regard to distributing the bankrupt person’s funds among the creditors, in addition to the amounts pledged to be paid by the debtor in the settlement contract, determined proportional fees shall be applicable on the total sum. </w:t>
      </w:r>
    </w:p>
    <w:p w14:paraId="4CA621E2" w14:textId="77777777" w:rsidR="00B3477B" w:rsidRPr="00B3477B" w:rsidRDefault="00B3477B" w:rsidP="00D85F03">
      <w:pPr>
        <w:spacing w:before="120" w:after="0" w:line="360" w:lineRule="auto"/>
        <w:rPr>
          <w:rFonts w:ascii="Arial" w:eastAsia="Times New Roman" w:hAnsi="Arial" w:cs="Arial"/>
          <w:sz w:val="28"/>
          <w:szCs w:val="28"/>
          <w:lang w:eastAsia="fr-FR"/>
        </w:rPr>
      </w:pPr>
      <w:r w:rsidRPr="00B3477B">
        <w:rPr>
          <w:rFonts w:ascii="Arial" w:eastAsia="Times New Roman" w:hAnsi="Arial" w:cs="Arial"/>
          <w:b/>
          <w:bCs/>
          <w:sz w:val="28"/>
          <w:szCs w:val="28"/>
          <w:lang w:eastAsia="fr-FR"/>
        </w:rPr>
        <w:t>5- Fees on lawsuits of the division of common funds </w:t>
      </w:r>
    </w:p>
    <w:p w14:paraId="1C6ECBF2" w14:textId="77777777" w:rsidR="00B3477B" w:rsidRPr="00B3477B" w:rsidRDefault="00B3477B" w:rsidP="00D85F03">
      <w:pPr>
        <w:spacing w:before="120" w:after="0" w:line="360" w:lineRule="auto"/>
        <w:rPr>
          <w:rFonts w:ascii="Arial" w:eastAsia="Times New Roman" w:hAnsi="Arial" w:cs="Arial"/>
          <w:sz w:val="28"/>
          <w:szCs w:val="28"/>
          <w:lang w:eastAsia="fr-FR"/>
        </w:rPr>
      </w:pPr>
      <w:r w:rsidRPr="00B3477B">
        <w:rPr>
          <w:rFonts w:ascii="Arial" w:eastAsia="Times New Roman" w:hAnsi="Arial" w:cs="Arial"/>
          <w:sz w:val="28"/>
          <w:szCs w:val="28"/>
          <w:lang w:eastAsia="fr-FR"/>
        </w:rPr>
        <w:t>a- A fixed fee of ten Dinars shall be imposed on requests for ratification of partition by mutual agreement. </w:t>
      </w:r>
    </w:p>
    <w:p w14:paraId="6192CB85" w14:textId="77777777" w:rsidR="00B3477B" w:rsidRPr="00B3477B" w:rsidRDefault="00B3477B" w:rsidP="00D85F03">
      <w:pPr>
        <w:spacing w:before="120" w:after="0" w:line="360" w:lineRule="auto"/>
        <w:rPr>
          <w:rFonts w:ascii="Arial" w:eastAsia="Times New Roman" w:hAnsi="Arial" w:cs="Arial"/>
          <w:sz w:val="28"/>
          <w:szCs w:val="28"/>
          <w:lang w:eastAsia="fr-FR"/>
        </w:rPr>
      </w:pPr>
      <w:r w:rsidRPr="00B3477B">
        <w:rPr>
          <w:rFonts w:ascii="Arial" w:eastAsia="Times New Roman" w:hAnsi="Arial" w:cs="Arial"/>
          <w:sz w:val="28"/>
          <w:szCs w:val="28"/>
          <w:lang w:eastAsia="fr-FR"/>
        </w:rPr>
        <w:t>b- Proportional fees shall be reduced to a quarter on division lawsuits between partners in case a dispute arises between them regarding the division of common funds. </w:t>
      </w:r>
    </w:p>
    <w:p w14:paraId="57968787" w14:textId="77777777" w:rsidR="00B3477B" w:rsidRPr="00B3477B" w:rsidRDefault="00B3477B" w:rsidP="00D85F03">
      <w:pPr>
        <w:spacing w:before="120" w:after="0" w:line="360" w:lineRule="auto"/>
        <w:rPr>
          <w:rFonts w:ascii="Arial" w:eastAsia="Times New Roman" w:hAnsi="Arial" w:cs="Arial"/>
          <w:sz w:val="28"/>
          <w:szCs w:val="28"/>
          <w:lang w:eastAsia="fr-FR"/>
        </w:rPr>
      </w:pPr>
      <w:r w:rsidRPr="00B3477B">
        <w:rPr>
          <w:rFonts w:ascii="Arial" w:eastAsia="Times New Roman" w:hAnsi="Arial" w:cs="Arial"/>
          <w:b/>
          <w:bCs/>
          <w:sz w:val="28"/>
          <w:szCs w:val="28"/>
          <w:lang w:eastAsia="fr-FR"/>
        </w:rPr>
        <w:t>6- Fees regarding inheritance </w:t>
      </w:r>
    </w:p>
    <w:p w14:paraId="44DA3A8E" w14:textId="77777777" w:rsidR="00B3477B" w:rsidRPr="00B3477B" w:rsidRDefault="00B3477B" w:rsidP="00D85F03">
      <w:pPr>
        <w:spacing w:before="120" w:after="0" w:line="360" w:lineRule="auto"/>
        <w:rPr>
          <w:rFonts w:ascii="Arial" w:eastAsia="Times New Roman" w:hAnsi="Arial" w:cs="Arial"/>
          <w:sz w:val="28"/>
          <w:szCs w:val="28"/>
          <w:lang w:eastAsia="fr-FR"/>
        </w:rPr>
      </w:pPr>
      <w:r w:rsidRPr="00B3477B">
        <w:rPr>
          <w:rFonts w:ascii="Arial" w:eastAsia="Times New Roman" w:hAnsi="Arial" w:cs="Arial"/>
          <w:sz w:val="28"/>
          <w:szCs w:val="28"/>
          <w:lang w:eastAsia="fr-FR"/>
        </w:rPr>
        <w:t>a-   A fixed fee of two Dinars shall be applicable for opening an inheritance dossier file of the deceased if the request was submitted by the heirs or by any other government body. </w:t>
      </w:r>
    </w:p>
    <w:p w14:paraId="030544BD" w14:textId="77777777" w:rsidR="00B3477B" w:rsidRPr="00B3477B" w:rsidRDefault="00B3477B" w:rsidP="00D85F03">
      <w:pPr>
        <w:spacing w:before="120" w:after="0" w:line="360" w:lineRule="auto"/>
        <w:rPr>
          <w:rFonts w:ascii="Arial" w:eastAsia="Times New Roman" w:hAnsi="Arial" w:cs="Arial"/>
          <w:sz w:val="28"/>
          <w:szCs w:val="28"/>
          <w:lang w:eastAsia="fr-FR"/>
        </w:rPr>
      </w:pPr>
      <w:r w:rsidRPr="00B3477B">
        <w:rPr>
          <w:rFonts w:ascii="Arial" w:eastAsia="Times New Roman" w:hAnsi="Arial" w:cs="Arial"/>
          <w:sz w:val="28"/>
          <w:szCs w:val="28"/>
          <w:lang w:eastAsia="fr-FR"/>
        </w:rPr>
        <w:t>b-   A fixed fee of one Dinar shall be imposed for each of the following requests: </w:t>
      </w:r>
    </w:p>
    <w:p w14:paraId="7C2AB064" w14:textId="77777777" w:rsidR="00B3477B" w:rsidRPr="00B3477B" w:rsidRDefault="00B3477B" w:rsidP="00D85F03">
      <w:pPr>
        <w:spacing w:before="120" w:after="0" w:line="360" w:lineRule="auto"/>
        <w:rPr>
          <w:rFonts w:ascii="Arial" w:eastAsia="Times New Roman" w:hAnsi="Arial" w:cs="Arial"/>
          <w:sz w:val="28"/>
          <w:szCs w:val="28"/>
          <w:lang w:eastAsia="fr-FR"/>
        </w:rPr>
      </w:pPr>
      <w:r w:rsidRPr="00B3477B">
        <w:rPr>
          <w:rFonts w:ascii="Arial" w:eastAsia="Times New Roman" w:hAnsi="Arial" w:cs="Arial"/>
          <w:sz w:val="28"/>
          <w:szCs w:val="28"/>
          <w:lang w:eastAsia="fr-FR"/>
        </w:rPr>
        <w:t>1- Requesting seals on the inheritance funds and its inventory and requesting to lift the seals. </w:t>
      </w:r>
    </w:p>
    <w:p w14:paraId="0CBDF334" w14:textId="77777777" w:rsidR="00B3477B" w:rsidRPr="00B3477B" w:rsidRDefault="00B3477B" w:rsidP="00D85F03">
      <w:pPr>
        <w:spacing w:before="120" w:after="0" w:line="360" w:lineRule="auto"/>
        <w:rPr>
          <w:rFonts w:ascii="Arial" w:eastAsia="Times New Roman" w:hAnsi="Arial" w:cs="Arial"/>
          <w:sz w:val="28"/>
          <w:szCs w:val="28"/>
          <w:lang w:eastAsia="fr-FR"/>
        </w:rPr>
      </w:pPr>
      <w:r w:rsidRPr="00B3477B">
        <w:rPr>
          <w:rFonts w:ascii="Arial" w:eastAsia="Times New Roman" w:hAnsi="Arial" w:cs="Arial"/>
          <w:sz w:val="28"/>
          <w:szCs w:val="28"/>
          <w:lang w:eastAsia="fr-FR"/>
        </w:rPr>
        <w:t>2- Requesting the appointment of an estate liquidator, dismissing or replacing him, and appointing the estate administrators , or confirming or appointing executors of will. </w:t>
      </w:r>
    </w:p>
    <w:p w14:paraId="6E27DAA5" w14:textId="77777777" w:rsidR="00B3477B" w:rsidRPr="00B3477B" w:rsidRDefault="00B3477B" w:rsidP="00D85F03">
      <w:pPr>
        <w:spacing w:before="120" w:after="0" w:line="360" w:lineRule="auto"/>
        <w:rPr>
          <w:rFonts w:ascii="Arial" w:eastAsia="Times New Roman" w:hAnsi="Arial" w:cs="Arial"/>
          <w:sz w:val="28"/>
          <w:szCs w:val="28"/>
          <w:lang w:eastAsia="fr-FR"/>
        </w:rPr>
      </w:pPr>
      <w:r w:rsidRPr="00B3477B">
        <w:rPr>
          <w:rFonts w:ascii="Arial" w:eastAsia="Times New Roman" w:hAnsi="Arial" w:cs="Arial"/>
          <w:sz w:val="28"/>
          <w:szCs w:val="28"/>
          <w:lang w:eastAsia="fr-FR"/>
        </w:rPr>
        <w:t>c- With regards to the net estate property, a proportional fee reduced to a quarter, estimated on the basis of its value shall be imposed, and the fees shall be collected prior to distributing the estate to the heirs. </w:t>
      </w:r>
    </w:p>
    <w:p w14:paraId="09FBD418" w14:textId="77777777" w:rsidR="00B3477B" w:rsidRPr="00B3477B" w:rsidRDefault="00B3477B" w:rsidP="00D85F03">
      <w:pPr>
        <w:spacing w:before="120" w:after="0" w:line="360" w:lineRule="auto"/>
        <w:rPr>
          <w:rFonts w:ascii="Arial" w:eastAsia="Times New Roman" w:hAnsi="Arial" w:cs="Arial"/>
          <w:sz w:val="28"/>
          <w:szCs w:val="28"/>
          <w:lang w:eastAsia="fr-FR"/>
        </w:rPr>
      </w:pPr>
      <w:r w:rsidRPr="00B3477B">
        <w:rPr>
          <w:rFonts w:ascii="Arial" w:eastAsia="Times New Roman" w:hAnsi="Arial" w:cs="Arial"/>
          <w:b/>
          <w:bCs/>
          <w:sz w:val="28"/>
          <w:szCs w:val="28"/>
          <w:lang w:eastAsia="fr-FR"/>
        </w:rPr>
        <w:t>7- Fees of lawsuits relating to wills and waqf </w:t>
      </w:r>
    </w:p>
    <w:p w14:paraId="1D0462C7" w14:textId="77777777" w:rsidR="00B3477B" w:rsidRPr="00B3477B" w:rsidRDefault="00B3477B" w:rsidP="00D85F03">
      <w:pPr>
        <w:spacing w:before="120" w:after="0" w:line="360" w:lineRule="auto"/>
        <w:rPr>
          <w:rFonts w:ascii="Arial" w:eastAsia="Times New Roman" w:hAnsi="Arial" w:cs="Arial"/>
          <w:sz w:val="28"/>
          <w:szCs w:val="28"/>
          <w:lang w:eastAsia="fr-FR"/>
        </w:rPr>
      </w:pPr>
      <w:r w:rsidRPr="00B3477B">
        <w:rPr>
          <w:rFonts w:ascii="Arial" w:eastAsia="Times New Roman" w:hAnsi="Arial" w:cs="Arial"/>
          <w:sz w:val="28"/>
          <w:szCs w:val="28"/>
          <w:lang w:eastAsia="fr-FR"/>
        </w:rPr>
        <w:t>The proportional fees shall be reduced by half in the following cases: </w:t>
      </w:r>
    </w:p>
    <w:p w14:paraId="4C4E3FC3" w14:textId="77777777" w:rsidR="00B3477B" w:rsidRPr="00B3477B" w:rsidRDefault="00B3477B" w:rsidP="00D85F03">
      <w:pPr>
        <w:spacing w:before="120" w:after="0" w:line="360" w:lineRule="auto"/>
        <w:rPr>
          <w:rFonts w:ascii="Arial" w:eastAsia="Times New Roman" w:hAnsi="Arial" w:cs="Arial"/>
          <w:sz w:val="28"/>
          <w:szCs w:val="28"/>
          <w:lang w:eastAsia="fr-FR"/>
        </w:rPr>
      </w:pPr>
      <w:r w:rsidRPr="00B3477B">
        <w:rPr>
          <w:rFonts w:ascii="Arial" w:eastAsia="Times New Roman" w:hAnsi="Arial" w:cs="Arial"/>
          <w:sz w:val="28"/>
          <w:szCs w:val="28"/>
          <w:lang w:eastAsia="fr-FR"/>
        </w:rPr>
        <w:t>a- Lawsuits related to the validity or invalidity of the will, given the value of the property recommended. </w:t>
      </w:r>
    </w:p>
    <w:p w14:paraId="70F10303" w14:textId="77777777" w:rsidR="00B3477B" w:rsidRPr="00B3477B" w:rsidRDefault="00B3477B" w:rsidP="00D85F03">
      <w:pPr>
        <w:spacing w:before="120" w:after="0" w:line="360" w:lineRule="auto"/>
        <w:rPr>
          <w:rFonts w:ascii="Arial" w:eastAsia="Times New Roman" w:hAnsi="Arial" w:cs="Arial"/>
          <w:sz w:val="28"/>
          <w:szCs w:val="28"/>
          <w:lang w:eastAsia="fr-FR"/>
        </w:rPr>
      </w:pPr>
      <w:r w:rsidRPr="00B3477B">
        <w:rPr>
          <w:rFonts w:ascii="Arial" w:eastAsia="Times New Roman" w:hAnsi="Arial" w:cs="Arial"/>
          <w:sz w:val="28"/>
          <w:szCs w:val="28"/>
          <w:lang w:eastAsia="fr-FR"/>
        </w:rPr>
        <w:t>b- Lawsuits related to the validity or invalidity of the waqf, given the value claimed. </w:t>
      </w:r>
    </w:p>
    <w:p w14:paraId="690D8EDC" w14:textId="77777777" w:rsidR="00B3477B" w:rsidRPr="00B3477B" w:rsidRDefault="00B3477B" w:rsidP="00D85F03">
      <w:pPr>
        <w:spacing w:before="120" w:after="0" w:line="360" w:lineRule="auto"/>
        <w:rPr>
          <w:rFonts w:ascii="Arial" w:eastAsia="Times New Roman" w:hAnsi="Arial" w:cs="Arial"/>
          <w:sz w:val="28"/>
          <w:szCs w:val="28"/>
          <w:lang w:eastAsia="fr-FR"/>
        </w:rPr>
      </w:pPr>
      <w:r w:rsidRPr="00B3477B">
        <w:rPr>
          <w:rFonts w:ascii="Arial" w:eastAsia="Times New Roman" w:hAnsi="Arial" w:cs="Arial"/>
          <w:b/>
          <w:bCs/>
          <w:sz w:val="28"/>
          <w:szCs w:val="28"/>
          <w:lang w:eastAsia="fr-FR"/>
        </w:rPr>
        <w:t>8- Fees of appeal against judgements </w:t>
      </w:r>
    </w:p>
    <w:p w14:paraId="482E8907" w14:textId="77777777" w:rsidR="00B3477B" w:rsidRPr="00B3477B" w:rsidRDefault="00B3477B" w:rsidP="00D85F03">
      <w:pPr>
        <w:spacing w:before="120" w:after="0" w:line="360" w:lineRule="auto"/>
        <w:rPr>
          <w:rFonts w:ascii="Arial" w:eastAsia="Times New Roman" w:hAnsi="Arial" w:cs="Arial"/>
          <w:sz w:val="28"/>
          <w:szCs w:val="28"/>
          <w:lang w:eastAsia="fr-FR"/>
        </w:rPr>
      </w:pPr>
      <w:r w:rsidRPr="00B3477B">
        <w:rPr>
          <w:rFonts w:ascii="Arial" w:eastAsia="Times New Roman" w:hAnsi="Arial" w:cs="Arial"/>
          <w:sz w:val="28"/>
          <w:szCs w:val="28"/>
          <w:lang w:eastAsia="fr-FR"/>
        </w:rPr>
        <w:t>a- The fees shall be reduced to a quarter in the following cases: </w:t>
      </w:r>
    </w:p>
    <w:p w14:paraId="3C4BBC17" w14:textId="77777777" w:rsidR="00B3477B" w:rsidRPr="00B3477B" w:rsidRDefault="00B3477B" w:rsidP="00D85F03">
      <w:pPr>
        <w:spacing w:before="120" w:after="0" w:line="360" w:lineRule="auto"/>
        <w:rPr>
          <w:rFonts w:ascii="Arial" w:eastAsia="Times New Roman" w:hAnsi="Arial" w:cs="Arial"/>
          <w:sz w:val="28"/>
          <w:szCs w:val="28"/>
          <w:lang w:eastAsia="fr-FR"/>
        </w:rPr>
      </w:pPr>
      <w:r w:rsidRPr="00B3477B">
        <w:rPr>
          <w:rFonts w:ascii="Arial" w:eastAsia="Times New Roman" w:hAnsi="Arial" w:cs="Arial"/>
          <w:sz w:val="28"/>
          <w:szCs w:val="28"/>
          <w:lang w:eastAsia="fr-FR"/>
        </w:rPr>
        <w:t>1- Objection to the judgement in absentia. </w:t>
      </w:r>
    </w:p>
    <w:p w14:paraId="407BA36F" w14:textId="77777777" w:rsidR="00B3477B" w:rsidRPr="00B3477B" w:rsidRDefault="00B3477B" w:rsidP="00D85F03">
      <w:pPr>
        <w:spacing w:before="120" w:after="0" w:line="360" w:lineRule="auto"/>
        <w:rPr>
          <w:rFonts w:ascii="Arial" w:eastAsia="Times New Roman" w:hAnsi="Arial" w:cs="Arial"/>
          <w:sz w:val="28"/>
          <w:szCs w:val="28"/>
          <w:lang w:eastAsia="fr-FR"/>
        </w:rPr>
      </w:pPr>
      <w:r w:rsidRPr="00B3477B">
        <w:rPr>
          <w:rFonts w:ascii="Arial" w:eastAsia="Times New Roman" w:hAnsi="Arial" w:cs="Arial"/>
          <w:sz w:val="28"/>
          <w:szCs w:val="28"/>
          <w:lang w:eastAsia="fr-FR"/>
        </w:rPr>
        <w:t>2- Objection by a party external to the litigation to the judgement issued thereon. </w:t>
      </w:r>
    </w:p>
    <w:p w14:paraId="6239B46F" w14:textId="77777777" w:rsidR="00B3477B" w:rsidRPr="00B3477B" w:rsidRDefault="00B3477B" w:rsidP="00D85F03">
      <w:pPr>
        <w:spacing w:before="120" w:after="0" w:line="360" w:lineRule="auto"/>
        <w:rPr>
          <w:rFonts w:ascii="Arial" w:eastAsia="Times New Roman" w:hAnsi="Arial" w:cs="Arial"/>
          <w:sz w:val="28"/>
          <w:szCs w:val="28"/>
          <w:lang w:eastAsia="fr-FR"/>
        </w:rPr>
      </w:pPr>
      <w:r w:rsidRPr="00B3477B">
        <w:rPr>
          <w:rFonts w:ascii="Arial" w:eastAsia="Times New Roman" w:hAnsi="Arial" w:cs="Arial"/>
          <w:sz w:val="28"/>
          <w:szCs w:val="28"/>
          <w:lang w:eastAsia="fr-FR"/>
        </w:rPr>
        <w:t>3- Appealing the judgement by way of appeal. If the Court of Appeal issues a judgement on the lawsuit, the fee due from it shall be completed. However, if the judgement is issued by the Execution Court, a fixed fee of five Dinars shall be imposed on its appeal. </w:t>
      </w:r>
    </w:p>
    <w:p w14:paraId="5ACC01BB" w14:textId="77777777" w:rsidR="00B3477B" w:rsidRPr="00B3477B" w:rsidRDefault="00B3477B" w:rsidP="00D85F03">
      <w:pPr>
        <w:spacing w:before="120" w:after="0" w:line="360" w:lineRule="auto"/>
        <w:rPr>
          <w:rFonts w:ascii="Arial" w:eastAsia="Times New Roman" w:hAnsi="Arial" w:cs="Arial"/>
          <w:sz w:val="28"/>
          <w:szCs w:val="28"/>
          <w:lang w:eastAsia="fr-FR"/>
        </w:rPr>
      </w:pPr>
      <w:r w:rsidRPr="00B3477B">
        <w:rPr>
          <w:rFonts w:ascii="Arial" w:eastAsia="Times New Roman" w:hAnsi="Arial" w:cs="Arial"/>
          <w:sz w:val="28"/>
          <w:szCs w:val="28"/>
          <w:lang w:eastAsia="fr-FR"/>
        </w:rPr>
        <w:t>b- As for the request for reconsideration, a fixed fee of five Dinars shall be imposed. If the court issues a decision on the matter, the fee due on the subject shall be completed. </w:t>
      </w:r>
    </w:p>
    <w:p w14:paraId="5F6B42FD" w14:textId="77777777" w:rsidR="00B3477B" w:rsidRPr="00B3477B" w:rsidRDefault="00B3477B" w:rsidP="00D85F03">
      <w:pPr>
        <w:spacing w:before="120" w:after="0" w:line="360" w:lineRule="auto"/>
        <w:rPr>
          <w:rFonts w:ascii="Arial" w:eastAsia="Times New Roman" w:hAnsi="Arial" w:cs="Arial"/>
          <w:sz w:val="28"/>
          <w:szCs w:val="28"/>
          <w:lang w:eastAsia="fr-FR"/>
        </w:rPr>
      </w:pPr>
      <w:r w:rsidRPr="00B3477B">
        <w:rPr>
          <w:rFonts w:ascii="Arial" w:eastAsia="Times New Roman" w:hAnsi="Arial" w:cs="Arial"/>
          <w:b/>
          <w:bCs/>
          <w:sz w:val="28"/>
          <w:szCs w:val="28"/>
          <w:lang w:eastAsia="fr-FR"/>
        </w:rPr>
        <w:t>9- Prescribed fees for returning to the lawsuit </w:t>
      </w:r>
    </w:p>
    <w:p w14:paraId="30F5DEDE" w14:textId="77777777" w:rsidR="00B3477B" w:rsidRPr="00B3477B" w:rsidRDefault="00B3477B" w:rsidP="00D85F03">
      <w:pPr>
        <w:spacing w:before="120" w:after="0" w:line="360" w:lineRule="auto"/>
        <w:rPr>
          <w:rFonts w:ascii="Arial" w:eastAsia="Times New Roman" w:hAnsi="Arial" w:cs="Arial"/>
          <w:sz w:val="28"/>
          <w:szCs w:val="28"/>
          <w:lang w:eastAsia="fr-FR"/>
        </w:rPr>
      </w:pPr>
      <w:r w:rsidRPr="00B3477B">
        <w:rPr>
          <w:rFonts w:ascii="Arial" w:eastAsia="Times New Roman" w:hAnsi="Arial" w:cs="Arial"/>
          <w:sz w:val="28"/>
          <w:szCs w:val="28"/>
          <w:lang w:eastAsia="fr-FR"/>
        </w:rPr>
        <w:t>a- Afixed fee of three Dinars shall be imposed in the event of returning to the lawsuit after the judgement has been issued to drop it, provided that its subject matter or its litigation parties shall not change. </w:t>
      </w:r>
    </w:p>
    <w:p w14:paraId="6373C742" w14:textId="77777777" w:rsidR="00B3477B" w:rsidRPr="00B3477B" w:rsidRDefault="00B3477B" w:rsidP="00D85F03">
      <w:pPr>
        <w:spacing w:before="120" w:after="0" w:line="360" w:lineRule="auto"/>
        <w:rPr>
          <w:rFonts w:ascii="Arial" w:eastAsia="Times New Roman" w:hAnsi="Arial" w:cs="Arial"/>
          <w:sz w:val="28"/>
          <w:szCs w:val="28"/>
          <w:lang w:eastAsia="fr-FR"/>
        </w:rPr>
      </w:pPr>
      <w:r w:rsidRPr="00B3477B">
        <w:rPr>
          <w:rFonts w:ascii="Arial" w:eastAsia="Times New Roman" w:hAnsi="Arial" w:cs="Arial"/>
          <w:sz w:val="28"/>
          <w:szCs w:val="28"/>
          <w:lang w:eastAsia="fr-FR"/>
        </w:rPr>
        <w:t>b- The fee shall be re-imposed in the event that the lawsuit is returned after a judgement has been issued considering it null and void. </w:t>
      </w:r>
    </w:p>
    <w:p w14:paraId="6BB01C4B" w14:textId="77777777" w:rsidR="00B3477B" w:rsidRPr="00B3477B" w:rsidRDefault="00B3477B" w:rsidP="00D85F03">
      <w:pPr>
        <w:spacing w:before="120" w:after="0" w:line="360" w:lineRule="auto"/>
        <w:rPr>
          <w:rFonts w:ascii="Arial" w:eastAsia="Times New Roman" w:hAnsi="Arial" w:cs="Arial"/>
          <w:sz w:val="28"/>
          <w:szCs w:val="28"/>
          <w:lang w:eastAsia="fr-FR"/>
        </w:rPr>
      </w:pPr>
      <w:r w:rsidRPr="00B3477B">
        <w:rPr>
          <w:rFonts w:ascii="Arial" w:eastAsia="Times New Roman" w:hAnsi="Arial" w:cs="Arial"/>
          <w:sz w:val="28"/>
          <w:szCs w:val="28"/>
          <w:lang w:eastAsia="fr-FR"/>
        </w:rPr>
        <w:t>c- The fee shall be re-imposed in the event of return to the lawsuit after a judgement has been issued dismissing the litigation, or in the event of the return to the lawsuit after a judgement has been issued to abandon the litigation. </w:t>
      </w:r>
    </w:p>
    <w:p w14:paraId="5E3A69F9" w14:textId="77777777" w:rsidR="00B3477B" w:rsidRPr="00B3477B" w:rsidRDefault="00B3477B" w:rsidP="00D85F03">
      <w:pPr>
        <w:spacing w:before="120" w:after="0" w:line="360" w:lineRule="auto"/>
        <w:rPr>
          <w:rFonts w:ascii="Arial" w:eastAsia="Times New Roman" w:hAnsi="Arial" w:cs="Arial"/>
          <w:sz w:val="28"/>
          <w:szCs w:val="28"/>
          <w:lang w:eastAsia="fr-FR"/>
        </w:rPr>
      </w:pPr>
      <w:r w:rsidRPr="00B3477B">
        <w:rPr>
          <w:rFonts w:ascii="Arial" w:eastAsia="Times New Roman" w:hAnsi="Arial" w:cs="Arial"/>
          <w:b/>
          <w:bCs/>
          <w:sz w:val="28"/>
          <w:szCs w:val="28"/>
          <w:lang w:eastAsia="fr-FR"/>
        </w:rPr>
        <w:t>10- Fees of the copy of judgements and legal instruments </w:t>
      </w:r>
    </w:p>
    <w:p w14:paraId="020051B3" w14:textId="77777777" w:rsidR="00B3477B" w:rsidRPr="00B3477B" w:rsidRDefault="00B3477B" w:rsidP="00D85F03">
      <w:pPr>
        <w:spacing w:before="120" w:after="0" w:line="360" w:lineRule="auto"/>
        <w:rPr>
          <w:rFonts w:ascii="Arial" w:eastAsia="Times New Roman" w:hAnsi="Arial" w:cs="Arial"/>
          <w:sz w:val="28"/>
          <w:szCs w:val="28"/>
          <w:lang w:eastAsia="fr-FR"/>
        </w:rPr>
      </w:pPr>
      <w:r w:rsidRPr="00B3477B">
        <w:rPr>
          <w:rFonts w:ascii="Arial" w:eastAsia="Times New Roman" w:hAnsi="Arial" w:cs="Arial"/>
          <w:sz w:val="28"/>
          <w:szCs w:val="28"/>
          <w:lang w:eastAsia="fr-FR"/>
        </w:rPr>
        <w:t>a- A fixed fee of five hundred Fils shall be collected for copies of the judgements covered by the writ of execution. Otherwise, a fixed fee of 750 Fils shall be collected for copies of the licensed judgements in giving them to those concerned. </w:t>
      </w:r>
    </w:p>
    <w:p w14:paraId="614AE424" w14:textId="77777777" w:rsidR="00B3477B" w:rsidRPr="00B3477B" w:rsidRDefault="00B3477B" w:rsidP="00D85F03">
      <w:pPr>
        <w:spacing w:before="120" w:after="0" w:line="360" w:lineRule="auto"/>
        <w:rPr>
          <w:rFonts w:ascii="Arial" w:eastAsia="Times New Roman" w:hAnsi="Arial" w:cs="Arial"/>
          <w:sz w:val="28"/>
          <w:szCs w:val="28"/>
          <w:lang w:eastAsia="fr-FR"/>
        </w:rPr>
      </w:pPr>
      <w:r w:rsidRPr="00B3477B">
        <w:rPr>
          <w:rFonts w:ascii="Arial" w:eastAsia="Times New Roman" w:hAnsi="Arial" w:cs="Arial"/>
          <w:sz w:val="28"/>
          <w:szCs w:val="28"/>
          <w:lang w:eastAsia="fr-FR"/>
        </w:rPr>
        <w:t>b- A fixed fee of two hundred Fils shall be collected for each paper of copies of the minutes of the hearings, minutes of execution, testimonies, reports of experts, minutes of their work, inventory minutes, notification papers, copies of judgements notification, minutes of seizure and other lawsuit papers. </w:t>
      </w:r>
    </w:p>
    <w:p w14:paraId="111F280D" w14:textId="77777777" w:rsidR="00B3477B" w:rsidRPr="00B3477B" w:rsidRDefault="00B3477B" w:rsidP="00D85F03">
      <w:pPr>
        <w:spacing w:before="120" w:after="0" w:line="360" w:lineRule="auto"/>
        <w:rPr>
          <w:rFonts w:ascii="Arial" w:eastAsia="Times New Roman" w:hAnsi="Arial" w:cs="Arial"/>
          <w:sz w:val="28"/>
          <w:szCs w:val="28"/>
          <w:lang w:eastAsia="fr-FR"/>
        </w:rPr>
      </w:pPr>
      <w:r w:rsidRPr="00B3477B">
        <w:rPr>
          <w:rFonts w:ascii="Arial" w:eastAsia="Times New Roman" w:hAnsi="Arial" w:cs="Arial"/>
          <w:b/>
          <w:bCs/>
          <w:sz w:val="28"/>
          <w:szCs w:val="28"/>
          <w:lang w:eastAsia="fr-FR"/>
        </w:rPr>
        <w:t>11- Fees on the adjudications of arbitrators </w:t>
      </w:r>
    </w:p>
    <w:p w14:paraId="73504593" w14:textId="77777777" w:rsidR="00B3477B" w:rsidRPr="00B3477B" w:rsidRDefault="00B3477B" w:rsidP="00D85F03">
      <w:pPr>
        <w:spacing w:before="120" w:after="0" w:line="360" w:lineRule="auto"/>
        <w:rPr>
          <w:rFonts w:ascii="Arial" w:eastAsia="Times New Roman" w:hAnsi="Arial" w:cs="Arial"/>
          <w:sz w:val="28"/>
          <w:szCs w:val="28"/>
          <w:lang w:eastAsia="fr-FR"/>
        </w:rPr>
      </w:pPr>
      <w:r w:rsidRPr="00B3477B">
        <w:rPr>
          <w:rFonts w:ascii="Arial" w:eastAsia="Times New Roman" w:hAnsi="Arial" w:cs="Arial"/>
          <w:sz w:val="28"/>
          <w:szCs w:val="28"/>
          <w:lang w:eastAsia="fr-FR"/>
        </w:rPr>
        <w:t>a- A proportional fee of 1/4% of the amount issued in the adjudication of arbitrators shall be imposed to request the execution of the adjudication of arbitrators in accordance with the provisions of Article (241) of the Civil and Commercial Procedures Law. </w:t>
      </w:r>
    </w:p>
    <w:p w14:paraId="698A03D9" w14:textId="77777777" w:rsidR="00B3477B" w:rsidRPr="00B3477B" w:rsidRDefault="00B3477B" w:rsidP="00D85F03">
      <w:pPr>
        <w:spacing w:before="120" w:after="0" w:line="360" w:lineRule="auto"/>
        <w:rPr>
          <w:rFonts w:ascii="Arial" w:eastAsia="Times New Roman" w:hAnsi="Arial" w:cs="Arial"/>
          <w:sz w:val="28"/>
          <w:szCs w:val="28"/>
          <w:lang w:eastAsia="fr-FR"/>
        </w:rPr>
      </w:pPr>
      <w:r w:rsidRPr="00B3477B">
        <w:rPr>
          <w:rFonts w:ascii="Arial" w:eastAsia="Times New Roman" w:hAnsi="Arial" w:cs="Arial"/>
          <w:sz w:val="28"/>
          <w:szCs w:val="28"/>
          <w:lang w:eastAsia="fr-FR"/>
        </w:rPr>
        <w:t>b- Proportional fees to the claimed amounts shall be imposed on requests of the invalidity of the adjudication of arbitrators in the cases provided for in Article (243) of the Civil and Commercial Procedures Law. </w:t>
      </w:r>
    </w:p>
    <w:p w14:paraId="6EC287F3" w14:textId="77777777" w:rsidR="00B3477B" w:rsidRPr="00B3477B" w:rsidRDefault="00B3477B" w:rsidP="00D85F03">
      <w:pPr>
        <w:spacing w:before="120" w:after="0" w:line="360" w:lineRule="auto"/>
        <w:rPr>
          <w:rFonts w:ascii="Arial" w:eastAsia="Times New Roman" w:hAnsi="Arial" w:cs="Arial"/>
          <w:sz w:val="28"/>
          <w:szCs w:val="28"/>
          <w:lang w:eastAsia="fr-FR"/>
        </w:rPr>
      </w:pPr>
      <w:r w:rsidRPr="00B3477B">
        <w:rPr>
          <w:rFonts w:ascii="Arial" w:eastAsia="Times New Roman" w:hAnsi="Arial" w:cs="Arial"/>
          <w:b/>
          <w:bCs/>
          <w:sz w:val="28"/>
          <w:szCs w:val="28"/>
          <w:lang w:eastAsia="fr-FR"/>
        </w:rPr>
        <w:t>12- Fees for requesting the execution of judgements and orders issued in a foreign country </w:t>
      </w:r>
    </w:p>
    <w:p w14:paraId="37E6799A" w14:textId="77777777" w:rsidR="00B3477B" w:rsidRPr="00B3477B" w:rsidRDefault="00B3477B" w:rsidP="00D85F03">
      <w:pPr>
        <w:spacing w:before="120" w:after="0" w:line="360" w:lineRule="auto"/>
        <w:rPr>
          <w:rFonts w:ascii="Arial" w:eastAsia="Times New Roman" w:hAnsi="Arial" w:cs="Arial"/>
          <w:sz w:val="28"/>
          <w:szCs w:val="28"/>
          <w:lang w:eastAsia="fr-FR"/>
        </w:rPr>
      </w:pPr>
      <w:r w:rsidRPr="00B3477B">
        <w:rPr>
          <w:rFonts w:ascii="Arial" w:eastAsia="Times New Roman" w:hAnsi="Arial" w:cs="Arial"/>
          <w:sz w:val="28"/>
          <w:szCs w:val="28"/>
          <w:lang w:eastAsia="fr-FR"/>
        </w:rPr>
        <w:t>In requesting the execution of judgements and orders issued in a foreign country in accordance with the provisions of Article (252) of the Civil and Commercial Procedures Law, a proportional fee of 1% of the value of the amounts awarded or fixed in the bond shall be imposed. </w:t>
      </w:r>
    </w:p>
    <w:p w14:paraId="1FD3DA65" w14:textId="77777777" w:rsidR="00B3477B" w:rsidRPr="00B3477B" w:rsidRDefault="00B3477B" w:rsidP="00D85F03">
      <w:pPr>
        <w:spacing w:before="120" w:after="0" w:line="360" w:lineRule="auto"/>
        <w:rPr>
          <w:rFonts w:ascii="Arial" w:eastAsia="Times New Roman" w:hAnsi="Arial" w:cs="Arial"/>
          <w:sz w:val="28"/>
          <w:szCs w:val="28"/>
          <w:lang w:eastAsia="fr-FR"/>
        </w:rPr>
      </w:pPr>
      <w:r w:rsidRPr="00B3477B">
        <w:rPr>
          <w:rFonts w:ascii="Arial" w:eastAsia="Times New Roman" w:hAnsi="Arial" w:cs="Arial"/>
          <w:b/>
          <w:bCs/>
          <w:sz w:val="28"/>
          <w:szCs w:val="28"/>
          <w:lang w:eastAsia="fr-FR"/>
        </w:rPr>
        <w:t>13- Execution fees </w:t>
      </w:r>
    </w:p>
    <w:p w14:paraId="1D6E192E" w14:textId="77777777" w:rsidR="00B3477B" w:rsidRPr="00B3477B" w:rsidRDefault="00B3477B" w:rsidP="00D85F03">
      <w:pPr>
        <w:spacing w:before="120" w:after="0" w:line="360" w:lineRule="auto"/>
        <w:rPr>
          <w:rFonts w:ascii="Arial" w:eastAsia="Times New Roman" w:hAnsi="Arial" w:cs="Arial"/>
          <w:sz w:val="28"/>
          <w:szCs w:val="28"/>
          <w:lang w:eastAsia="fr-FR"/>
        </w:rPr>
      </w:pPr>
      <w:r w:rsidRPr="00B3477B">
        <w:rPr>
          <w:rFonts w:ascii="Arial" w:eastAsia="Times New Roman" w:hAnsi="Arial" w:cs="Arial"/>
          <w:sz w:val="28"/>
          <w:szCs w:val="28"/>
          <w:lang w:eastAsia="fr-FR"/>
        </w:rPr>
        <w:t>A fixed fee of one Dinar shall be imposed for requests submitted to the Execution Court that relate to the implementation of: </w:t>
      </w:r>
    </w:p>
    <w:p w14:paraId="23C8ADF0" w14:textId="77777777" w:rsidR="00B3477B" w:rsidRPr="00B3477B" w:rsidRDefault="00B3477B" w:rsidP="00D85F03">
      <w:pPr>
        <w:spacing w:before="120" w:after="0" w:line="360" w:lineRule="auto"/>
        <w:rPr>
          <w:rFonts w:ascii="Arial" w:eastAsia="Times New Roman" w:hAnsi="Arial" w:cs="Arial"/>
          <w:sz w:val="28"/>
          <w:szCs w:val="28"/>
          <w:lang w:eastAsia="fr-FR"/>
        </w:rPr>
      </w:pPr>
      <w:r w:rsidRPr="00B3477B">
        <w:rPr>
          <w:rFonts w:ascii="Arial" w:eastAsia="Times New Roman" w:hAnsi="Arial" w:cs="Arial"/>
          <w:sz w:val="28"/>
          <w:szCs w:val="28"/>
          <w:lang w:eastAsia="fr-FR"/>
        </w:rPr>
        <w:t>a-        Judgements and decisions issued by courts of all kinds and degrees. </w:t>
      </w:r>
    </w:p>
    <w:p w14:paraId="64C59AD0" w14:textId="77777777" w:rsidR="00B3477B" w:rsidRPr="00B3477B" w:rsidRDefault="00B3477B" w:rsidP="00D85F03">
      <w:pPr>
        <w:spacing w:before="120" w:after="0" w:line="360" w:lineRule="auto"/>
        <w:rPr>
          <w:rFonts w:ascii="Arial" w:eastAsia="Times New Roman" w:hAnsi="Arial" w:cs="Arial"/>
          <w:sz w:val="28"/>
          <w:szCs w:val="28"/>
          <w:lang w:eastAsia="fr-FR"/>
        </w:rPr>
      </w:pPr>
      <w:r w:rsidRPr="00B3477B">
        <w:rPr>
          <w:rFonts w:ascii="Arial" w:eastAsia="Times New Roman" w:hAnsi="Arial" w:cs="Arial"/>
          <w:sz w:val="28"/>
          <w:szCs w:val="28"/>
          <w:lang w:eastAsia="fr-FR"/>
        </w:rPr>
        <w:t>b- The adjudications of the arbitrators included in the writ of execution by the competent court. </w:t>
      </w:r>
    </w:p>
    <w:p w14:paraId="0BD11A79" w14:textId="77777777" w:rsidR="00B3477B" w:rsidRPr="00B3477B" w:rsidRDefault="00B3477B" w:rsidP="00D85F03">
      <w:pPr>
        <w:spacing w:before="120" w:after="0" w:line="360" w:lineRule="auto"/>
        <w:rPr>
          <w:rFonts w:ascii="Arial" w:eastAsia="Times New Roman" w:hAnsi="Arial" w:cs="Arial"/>
          <w:sz w:val="28"/>
          <w:szCs w:val="28"/>
          <w:lang w:eastAsia="fr-FR"/>
        </w:rPr>
      </w:pPr>
      <w:r w:rsidRPr="00B3477B">
        <w:rPr>
          <w:rFonts w:ascii="Arial" w:eastAsia="Times New Roman" w:hAnsi="Arial" w:cs="Arial"/>
          <w:sz w:val="28"/>
          <w:szCs w:val="28"/>
          <w:lang w:eastAsia="fr-FR"/>
        </w:rPr>
        <w:t>c- Official documents included in the writ of execution. </w:t>
      </w:r>
    </w:p>
    <w:p w14:paraId="6FF13F90" w14:textId="77777777" w:rsidR="00B3477B" w:rsidRPr="00B3477B" w:rsidRDefault="00B3477B" w:rsidP="00D85F03">
      <w:pPr>
        <w:spacing w:before="120" w:after="0" w:line="360" w:lineRule="auto"/>
        <w:rPr>
          <w:rFonts w:ascii="Arial" w:eastAsia="Times New Roman" w:hAnsi="Arial" w:cs="Arial"/>
          <w:sz w:val="28"/>
          <w:szCs w:val="28"/>
          <w:lang w:eastAsia="fr-FR"/>
        </w:rPr>
      </w:pPr>
      <w:r w:rsidRPr="00B3477B">
        <w:rPr>
          <w:rFonts w:ascii="Arial" w:eastAsia="Times New Roman" w:hAnsi="Arial" w:cs="Arial"/>
          <w:sz w:val="28"/>
          <w:szCs w:val="28"/>
          <w:lang w:eastAsia="fr-FR"/>
        </w:rPr>
        <w:t>d- Judgements and orders issued in a foreign country. </w:t>
      </w:r>
    </w:p>
    <w:p w14:paraId="15206C94" w14:textId="77777777" w:rsidR="00B3477B" w:rsidRPr="00B3477B" w:rsidRDefault="00B3477B" w:rsidP="00D85F03">
      <w:pPr>
        <w:spacing w:before="120" w:after="0" w:line="360" w:lineRule="auto"/>
        <w:rPr>
          <w:rFonts w:ascii="Arial" w:eastAsia="Times New Roman" w:hAnsi="Arial" w:cs="Arial"/>
          <w:sz w:val="28"/>
          <w:szCs w:val="28"/>
          <w:lang w:eastAsia="fr-FR"/>
        </w:rPr>
      </w:pPr>
      <w:r w:rsidRPr="00B3477B">
        <w:rPr>
          <w:rFonts w:ascii="Arial" w:eastAsia="Times New Roman" w:hAnsi="Arial" w:cs="Arial"/>
          <w:sz w:val="28"/>
          <w:szCs w:val="28"/>
          <w:lang w:eastAsia="fr-FR"/>
        </w:rPr>
        <w:t>e- Official documents issued in a foreign country. </w:t>
      </w:r>
    </w:p>
    <w:p w14:paraId="17F22796" w14:textId="77777777" w:rsidR="00B3477B" w:rsidRPr="00B3477B" w:rsidRDefault="00B3477B" w:rsidP="00D85F03">
      <w:pPr>
        <w:spacing w:before="120" w:after="0" w:line="360" w:lineRule="auto"/>
        <w:rPr>
          <w:rFonts w:ascii="Arial" w:eastAsia="Times New Roman" w:hAnsi="Arial" w:cs="Arial"/>
          <w:sz w:val="28"/>
          <w:szCs w:val="28"/>
          <w:lang w:eastAsia="fr-FR"/>
        </w:rPr>
      </w:pPr>
      <w:r w:rsidRPr="00B3477B">
        <w:rPr>
          <w:rFonts w:ascii="Arial" w:eastAsia="Times New Roman" w:hAnsi="Arial" w:cs="Arial"/>
          <w:b/>
          <w:bCs/>
          <w:sz w:val="28"/>
          <w:szCs w:val="28"/>
          <w:lang w:eastAsia="fr-FR"/>
        </w:rPr>
        <w:t>14- Fees of disputes submitted to the special court </w:t>
      </w:r>
    </w:p>
    <w:p w14:paraId="3FE55359" w14:textId="77777777" w:rsidR="00B3477B" w:rsidRPr="00B3477B" w:rsidRDefault="00B3477B" w:rsidP="00D85F03">
      <w:pPr>
        <w:spacing w:before="120" w:after="0" w:line="360" w:lineRule="auto"/>
        <w:rPr>
          <w:rFonts w:ascii="Arial" w:eastAsia="Times New Roman" w:hAnsi="Arial" w:cs="Arial"/>
          <w:sz w:val="28"/>
          <w:szCs w:val="28"/>
          <w:lang w:eastAsia="fr-FR"/>
        </w:rPr>
      </w:pPr>
      <w:r w:rsidRPr="00B3477B">
        <w:rPr>
          <w:rFonts w:ascii="Arial" w:eastAsia="Times New Roman" w:hAnsi="Arial" w:cs="Arial"/>
          <w:sz w:val="28"/>
          <w:szCs w:val="28"/>
          <w:lang w:eastAsia="fr-FR"/>
        </w:rPr>
        <w:t>In disputes filed before the Special Court provided for in Article (23) of the Law of Organizing the Judiciary, a fixed fee of five Dinars shall be imposed. </w:t>
      </w:r>
    </w:p>
    <w:p w14:paraId="5BBB5D77" w14:textId="77777777" w:rsidR="00B3477B" w:rsidRPr="00B3477B" w:rsidRDefault="00B3477B" w:rsidP="00D85F03">
      <w:pPr>
        <w:spacing w:before="120" w:after="0" w:line="360" w:lineRule="auto"/>
        <w:rPr>
          <w:rFonts w:ascii="Arial" w:eastAsia="Times New Roman" w:hAnsi="Arial" w:cs="Arial"/>
          <w:sz w:val="28"/>
          <w:szCs w:val="28"/>
          <w:lang w:eastAsia="fr-FR"/>
        </w:rPr>
      </w:pPr>
      <w:r w:rsidRPr="00B3477B">
        <w:rPr>
          <w:rFonts w:ascii="Arial" w:eastAsia="Times New Roman" w:hAnsi="Arial" w:cs="Arial"/>
          <w:b/>
          <w:bCs/>
          <w:sz w:val="28"/>
          <w:szCs w:val="28"/>
          <w:lang w:eastAsia="fr-FR"/>
        </w:rPr>
        <w:t>15- Fees of civil lawsuits in penal cases </w:t>
      </w:r>
    </w:p>
    <w:p w14:paraId="3DFD79CB" w14:textId="77777777" w:rsidR="00B3477B" w:rsidRPr="00B3477B" w:rsidRDefault="00B3477B" w:rsidP="00D85F03">
      <w:pPr>
        <w:spacing w:before="120" w:after="0" w:line="360" w:lineRule="auto"/>
        <w:rPr>
          <w:rFonts w:ascii="Arial" w:eastAsia="Times New Roman" w:hAnsi="Arial" w:cs="Arial"/>
          <w:sz w:val="28"/>
          <w:szCs w:val="28"/>
          <w:lang w:eastAsia="fr-FR"/>
        </w:rPr>
      </w:pPr>
      <w:r w:rsidRPr="00B3477B">
        <w:rPr>
          <w:rFonts w:ascii="Arial" w:eastAsia="Times New Roman" w:hAnsi="Arial" w:cs="Arial"/>
          <w:sz w:val="28"/>
          <w:szCs w:val="28"/>
          <w:lang w:eastAsia="fr-FR"/>
        </w:rPr>
        <w:t>The provisions of the judicial fees and the categories specified therein shall apply to civil lawsuits filed before the criminal courts, taking into account the following: </w:t>
      </w:r>
    </w:p>
    <w:p w14:paraId="4036393D" w14:textId="77777777" w:rsidR="00B3477B" w:rsidRPr="00B3477B" w:rsidRDefault="00B3477B" w:rsidP="00D85F03">
      <w:pPr>
        <w:spacing w:before="120" w:after="0" w:line="360" w:lineRule="auto"/>
        <w:rPr>
          <w:rFonts w:ascii="Arial" w:eastAsia="Times New Roman" w:hAnsi="Arial" w:cs="Arial"/>
          <w:sz w:val="28"/>
          <w:szCs w:val="28"/>
          <w:lang w:eastAsia="fr-FR"/>
        </w:rPr>
      </w:pPr>
      <w:r w:rsidRPr="00B3477B">
        <w:rPr>
          <w:rFonts w:ascii="Arial" w:eastAsia="Times New Roman" w:hAnsi="Arial" w:cs="Arial"/>
          <w:sz w:val="28"/>
          <w:szCs w:val="28"/>
          <w:lang w:eastAsia="fr-FR"/>
        </w:rPr>
        <w:t>a-   The civil rights claimant shall pay the fee due in advance as soon as the claim is made. </w:t>
      </w:r>
    </w:p>
    <w:p w14:paraId="7B3EA07D" w14:textId="77777777" w:rsidR="00B3477B" w:rsidRPr="00B3477B" w:rsidRDefault="00B3477B" w:rsidP="00D85F03">
      <w:pPr>
        <w:spacing w:before="120" w:after="0" w:line="360" w:lineRule="auto"/>
        <w:rPr>
          <w:rFonts w:ascii="Arial" w:eastAsia="Times New Roman" w:hAnsi="Arial" w:cs="Arial"/>
          <w:sz w:val="28"/>
          <w:szCs w:val="28"/>
          <w:lang w:eastAsia="fr-FR"/>
        </w:rPr>
      </w:pPr>
      <w:r w:rsidRPr="00B3477B">
        <w:rPr>
          <w:rFonts w:ascii="Arial" w:eastAsia="Times New Roman" w:hAnsi="Arial" w:cs="Arial"/>
          <w:sz w:val="28"/>
          <w:szCs w:val="28"/>
          <w:lang w:eastAsia="fr-FR"/>
        </w:rPr>
        <w:t>b-   If the criminal court refers the litigants to the competent civil court or decides not to accept to proceed with them before the criminal courts, no new fee shall be collected in advance when resorting to the civil court. </w:t>
      </w:r>
    </w:p>
    <w:p w14:paraId="2C9FD89E" w14:textId="77777777" w:rsidR="00B3477B" w:rsidRPr="00B3477B" w:rsidRDefault="00B3477B" w:rsidP="00D85F03">
      <w:pPr>
        <w:spacing w:before="120" w:after="0" w:line="360" w:lineRule="auto"/>
        <w:rPr>
          <w:rFonts w:ascii="Arial" w:eastAsia="Times New Roman" w:hAnsi="Arial" w:cs="Arial"/>
          <w:sz w:val="28"/>
          <w:szCs w:val="28"/>
          <w:lang w:eastAsia="fr-FR"/>
        </w:rPr>
      </w:pPr>
      <w:r w:rsidRPr="00B3477B">
        <w:rPr>
          <w:rFonts w:ascii="Arial" w:eastAsia="Times New Roman" w:hAnsi="Arial" w:cs="Arial"/>
          <w:b/>
          <w:bCs/>
          <w:sz w:val="28"/>
          <w:szCs w:val="28"/>
          <w:lang w:eastAsia="fr-FR"/>
        </w:rPr>
        <w:t>16- Fees of labour lawsuits </w:t>
      </w:r>
    </w:p>
    <w:p w14:paraId="0B45ECF5" w14:textId="77777777" w:rsidR="00B3477B" w:rsidRPr="00B3477B" w:rsidRDefault="00B3477B" w:rsidP="00D85F03">
      <w:pPr>
        <w:spacing w:before="120" w:after="0" w:line="360" w:lineRule="auto"/>
        <w:rPr>
          <w:rFonts w:ascii="Arial" w:eastAsia="Times New Roman" w:hAnsi="Arial" w:cs="Arial"/>
          <w:sz w:val="28"/>
          <w:szCs w:val="28"/>
          <w:lang w:eastAsia="fr-FR"/>
        </w:rPr>
      </w:pPr>
      <w:r w:rsidRPr="00B3477B">
        <w:rPr>
          <w:rFonts w:ascii="Arial" w:eastAsia="Times New Roman" w:hAnsi="Arial" w:cs="Arial"/>
          <w:sz w:val="28"/>
          <w:szCs w:val="28"/>
          <w:lang w:eastAsia="fr-FR"/>
        </w:rPr>
        <w:t>Taking into account Article (13) of Judicial Fees Law, labour lawsuits that are initiated by the worker against his employer shall be exempted from fees. </w:t>
      </w:r>
    </w:p>
    <w:p w14:paraId="14A03864" w14:textId="77777777" w:rsidR="00B3477B" w:rsidRPr="00B3477B" w:rsidRDefault="00B3477B" w:rsidP="00D85F03">
      <w:pPr>
        <w:spacing w:before="120" w:after="0" w:line="360" w:lineRule="auto"/>
        <w:rPr>
          <w:rFonts w:ascii="Arial" w:eastAsia="Times New Roman" w:hAnsi="Arial" w:cs="Arial"/>
          <w:sz w:val="28"/>
          <w:szCs w:val="28"/>
          <w:lang w:eastAsia="fr-FR"/>
        </w:rPr>
      </w:pPr>
      <w:r w:rsidRPr="00B3477B">
        <w:rPr>
          <w:rFonts w:ascii="Arial" w:eastAsia="Times New Roman" w:hAnsi="Arial" w:cs="Arial"/>
          <w:b/>
          <w:bCs/>
          <w:sz w:val="28"/>
          <w:szCs w:val="28"/>
          <w:lang w:eastAsia="fr-FR"/>
        </w:rPr>
        <w:t>Table No. (2) Determining Categories of Proportional Fees </w:t>
      </w:r>
    </w:p>
    <w:p w14:paraId="61A00F72" w14:textId="77777777" w:rsidR="00B3477B" w:rsidRPr="00B3477B" w:rsidRDefault="00B3477B" w:rsidP="00D85F03">
      <w:pPr>
        <w:spacing w:before="120" w:after="0" w:line="360" w:lineRule="auto"/>
        <w:rPr>
          <w:rFonts w:ascii="Arial" w:eastAsia="Times New Roman" w:hAnsi="Arial" w:cs="Arial"/>
          <w:sz w:val="28"/>
          <w:szCs w:val="28"/>
          <w:lang w:eastAsia="fr-FR"/>
        </w:rPr>
      </w:pPr>
    </w:p>
    <w:tbl>
      <w:tblPr>
        <w:tblStyle w:val="TableGrid"/>
        <w:tblW w:w="0" w:type="auto"/>
        <w:tblInd w:w="0" w:type="dxa"/>
        <w:tblLook w:val="04A0" w:firstRow="1" w:lastRow="0" w:firstColumn="1" w:lastColumn="0" w:noHBand="0" w:noVBand="1"/>
      </w:tblPr>
      <w:tblGrid>
        <w:gridCol w:w="1511"/>
        <w:gridCol w:w="1513"/>
        <w:gridCol w:w="1511"/>
        <w:gridCol w:w="1513"/>
        <w:gridCol w:w="1501"/>
        <w:gridCol w:w="1513"/>
      </w:tblGrid>
      <w:tr w:rsidR="008C085A" w:rsidRPr="00B3477B" w14:paraId="3906DEEA" w14:textId="77777777">
        <w:tc>
          <w:tcPr>
            <w:tcW w:w="30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7D6E51" w14:textId="77777777" w:rsidR="00B3477B" w:rsidRPr="00B3477B" w:rsidRDefault="00B3477B" w:rsidP="00D85F03">
            <w:pPr>
              <w:spacing w:before="120" w:after="0" w:line="360" w:lineRule="auto"/>
              <w:jc w:val="center"/>
              <w:rPr>
                <w:rFonts w:ascii="Arial" w:eastAsia="Times New Roman" w:hAnsi="Arial" w:cs="Arial"/>
                <w:sz w:val="28"/>
                <w:szCs w:val="28"/>
                <w:lang w:val="fr-FR" w:eastAsia="fr-FR"/>
              </w:rPr>
            </w:pPr>
            <w:r w:rsidRPr="00B3477B">
              <w:rPr>
                <w:rFonts w:ascii="Arial" w:eastAsia="Times New Roman" w:hAnsi="Arial" w:cs="Arial"/>
                <w:b/>
                <w:bCs/>
                <w:sz w:val="28"/>
                <w:szCs w:val="28"/>
                <w:lang w:val="fr-FR" w:eastAsia="fr-FR"/>
              </w:rPr>
              <w:t>When the amount or value exceeds</w:t>
            </w:r>
          </w:p>
        </w:tc>
        <w:tc>
          <w:tcPr>
            <w:tcW w:w="30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FDF476" w14:textId="77777777" w:rsidR="00B3477B" w:rsidRPr="00B3477B" w:rsidRDefault="00B3477B" w:rsidP="00D85F03">
            <w:pPr>
              <w:spacing w:before="120" w:after="0" w:line="360" w:lineRule="auto"/>
              <w:jc w:val="center"/>
              <w:rPr>
                <w:rFonts w:ascii="Arial" w:eastAsia="Times New Roman" w:hAnsi="Arial" w:cs="Arial"/>
                <w:sz w:val="28"/>
                <w:szCs w:val="28"/>
                <w:lang w:val="fr-FR" w:eastAsia="fr-FR"/>
              </w:rPr>
            </w:pPr>
            <w:r w:rsidRPr="00B3477B">
              <w:rPr>
                <w:rFonts w:ascii="Arial" w:eastAsia="Times New Roman" w:hAnsi="Arial" w:cs="Arial"/>
                <w:b/>
                <w:bCs/>
                <w:sz w:val="28"/>
                <w:szCs w:val="28"/>
                <w:lang w:val="fr-FR" w:eastAsia="fr-FR"/>
              </w:rPr>
              <w:t>Or does not exceed</w:t>
            </w:r>
          </w:p>
          <w:p w14:paraId="2B98474F" w14:textId="77777777" w:rsidR="00B3477B" w:rsidRPr="00B3477B" w:rsidRDefault="00B3477B" w:rsidP="00D85F03">
            <w:pPr>
              <w:spacing w:before="120" w:after="0" w:line="360" w:lineRule="auto"/>
              <w:jc w:val="center"/>
              <w:rPr>
                <w:rFonts w:ascii="Arial" w:eastAsia="Times New Roman" w:hAnsi="Arial" w:cs="Arial"/>
                <w:sz w:val="28"/>
                <w:szCs w:val="28"/>
                <w:lang w:val="fr-FR" w:eastAsia="fr-FR"/>
              </w:rPr>
            </w:pPr>
          </w:p>
        </w:tc>
        <w:tc>
          <w:tcPr>
            <w:tcW w:w="30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F45FAB" w14:textId="77777777" w:rsidR="00B3477B" w:rsidRPr="00B3477B" w:rsidRDefault="00B3477B" w:rsidP="00D85F03">
            <w:pPr>
              <w:spacing w:before="120" w:after="0" w:line="360" w:lineRule="auto"/>
              <w:jc w:val="center"/>
              <w:rPr>
                <w:rFonts w:ascii="Arial" w:eastAsia="Times New Roman" w:hAnsi="Arial" w:cs="Arial"/>
                <w:sz w:val="28"/>
                <w:szCs w:val="28"/>
                <w:lang w:val="fr-FR" w:eastAsia="fr-FR"/>
              </w:rPr>
            </w:pPr>
            <w:r w:rsidRPr="00B3477B">
              <w:rPr>
                <w:rFonts w:ascii="Arial" w:eastAsia="Times New Roman" w:hAnsi="Arial" w:cs="Arial"/>
                <w:b/>
                <w:bCs/>
                <w:sz w:val="28"/>
                <w:szCs w:val="28"/>
                <w:lang w:val="fr-FR" w:eastAsia="fr-FR"/>
              </w:rPr>
              <w:t>The fee due</w:t>
            </w:r>
          </w:p>
        </w:tc>
      </w:tr>
      <w:tr w:rsidR="008C085A" w:rsidRPr="00B3477B" w14:paraId="7D04F96B"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A28EE6"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Fils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50E9DF"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Dinar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28BB18"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Fils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9E7291"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Dinar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9DFF44"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Fils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569E56"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Dinar </w:t>
            </w:r>
          </w:p>
        </w:tc>
      </w:tr>
      <w:tr w:rsidR="008C085A" w:rsidRPr="00B3477B" w14:paraId="23707DB3"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E17635"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809E4D"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45E204"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FC7877"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500 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A62BDF"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EDDE28"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040 </w:t>
            </w:r>
          </w:p>
        </w:tc>
      </w:tr>
      <w:tr w:rsidR="008C085A" w:rsidRPr="00B3477B" w14:paraId="3F6ED7D6"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92F559"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DB2F72"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500 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B819A1"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BC2102"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4B3CAB"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63382B"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075 </w:t>
            </w:r>
          </w:p>
        </w:tc>
      </w:tr>
      <w:tr w:rsidR="008C085A" w:rsidRPr="00B3477B" w14:paraId="3D6BA9A5"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5AFD4B"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B3E3D7"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386E6C"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F0EB5E"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500 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824F97"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34108C"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115 </w:t>
            </w:r>
          </w:p>
        </w:tc>
      </w:tr>
      <w:tr w:rsidR="008C085A" w:rsidRPr="00B3477B" w14:paraId="7A229904"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57F029"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A55133"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500 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28F87B"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2 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D15031"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FE228B"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8017ED"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150 </w:t>
            </w:r>
          </w:p>
        </w:tc>
      </w:tr>
      <w:tr w:rsidR="008C085A" w:rsidRPr="00B3477B" w14:paraId="15C5A7DB"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5517F4"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2 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84BBE5"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28E1EA"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2 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6F7771"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500 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46150D"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A255E2"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190 </w:t>
            </w:r>
          </w:p>
        </w:tc>
      </w:tr>
      <w:tr w:rsidR="008C085A" w:rsidRPr="00B3477B" w14:paraId="080783E0"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C52D7C"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2 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6EDF56"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500 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7AD8A9"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3 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D68CE2"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E78A81"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B92686"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225 </w:t>
            </w:r>
          </w:p>
        </w:tc>
      </w:tr>
      <w:tr w:rsidR="008C085A" w:rsidRPr="00B3477B" w14:paraId="4AF50573"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5AEDC3"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3 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600CF5"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DDF8E7"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3 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A2B753"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500 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5F92DE"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920C77"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265 </w:t>
            </w:r>
          </w:p>
        </w:tc>
      </w:tr>
      <w:tr w:rsidR="008C085A" w:rsidRPr="00B3477B" w14:paraId="0BDCFAA7"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DEECE9"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3 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338234"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500 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1703BF"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4 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F77DB9"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9ED2B0"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05716C"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300 </w:t>
            </w:r>
          </w:p>
        </w:tc>
      </w:tr>
      <w:tr w:rsidR="008C085A" w:rsidRPr="00B3477B" w14:paraId="50F9A01C"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8897E9"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4 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3884D0"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4BD7C3"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4 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A11028"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500 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F5B0D7"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8DE793"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340 </w:t>
            </w:r>
          </w:p>
        </w:tc>
      </w:tr>
      <w:tr w:rsidR="008C085A" w:rsidRPr="00B3477B" w14:paraId="6E6714A7"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80245F"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4 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000DF4"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500 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242162"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5 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217AF9"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77A282"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A23F66"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375 </w:t>
            </w:r>
          </w:p>
        </w:tc>
      </w:tr>
      <w:tr w:rsidR="008C085A" w:rsidRPr="00B3477B" w14:paraId="5E2BA8F3"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903A64"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5 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1CBB36"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46D8E4"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5 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FB673C"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500 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B462C8"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3E6167"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415 </w:t>
            </w:r>
          </w:p>
        </w:tc>
      </w:tr>
      <w:tr w:rsidR="008C085A" w:rsidRPr="00B3477B" w14:paraId="6C73CE87"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FD47EC"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6 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BCF3D0"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500 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E24C8D"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7 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9F9CD5"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506888"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C6D205"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525 </w:t>
            </w:r>
          </w:p>
        </w:tc>
      </w:tr>
      <w:tr w:rsidR="008C085A" w:rsidRPr="00B3477B" w14:paraId="71B6E845"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C6F12D"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7 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1F26FC"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277102"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7 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271CEF"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500 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8DFA67"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CC2BBD"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565 </w:t>
            </w:r>
          </w:p>
        </w:tc>
      </w:tr>
      <w:tr w:rsidR="008C085A" w:rsidRPr="00B3477B" w14:paraId="7F0B5593"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F98D84"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7 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B6AA8A"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500 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B942B5"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8 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40D3AD"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0556FC"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E6D1CC"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600 </w:t>
            </w:r>
          </w:p>
        </w:tc>
      </w:tr>
      <w:tr w:rsidR="008C085A" w:rsidRPr="00B3477B" w14:paraId="48172B13"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DED9C4"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8 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552DAA"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C5972B"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8 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45203F"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500 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F2B946"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BA889A"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640 </w:t>
            </w:r>
          </w:p>
        </w:tc>
      </w:tr>
      <w:tr w:rsidR="008C085A" w:rsidRPr="00B3477B" w14:paraId="6BEC37B9"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DC5B68"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8 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AB8704"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500 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675CF3"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9 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65AE79"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E3036A"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06E0D5"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675 </w:t>
            </w:r>
          </w:p>
        </w:tc>
      </w:tr>
      <w:tr w:rsidR="008C085A" w:rsidRPr="00B3477B" w14:paraId="5C519DE9"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22A712"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9 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7048EA"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A9F7A5"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9 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8E6F74"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500 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5667F2"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DE683C"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715 </w:t>
            </w:r>
          </w:p>
        </w:tc>
      </w:tr>
      <w:tr w:rsidR="008C085A" w:rsidRPr="00B3477B" w14:paraId="4E4959BF"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23E4DD"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9 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0FB75E"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500 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FA7D1F"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9EDE5C"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C54FEE"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983581"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750 </w:t>
            </w:r>
          </w:p>
        </w:tc>
      </w:tr>
      <w:tr w:rsidR="008C085A" w:rsidRPr="00B3477B" w14:paraId="110ACC7D"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04E3F4"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A9F33D"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E53EB4"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11 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A36D89"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ADFB36"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8B0350"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825 </w:t>
            </w:r>
          </w:p>
        </w:tc>
      </w:tr>
      <w:tr w:rsidR="008C085A" w:rsidRPr="00B3477B" w14:paraId="4C70B6A7"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538244"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11 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B96703"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B19EAD"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12 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2142B7"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094796"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0C2EEA"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900 </w:t>
            </w:r>
          </w:p>
        </w:tc>
      </w:tr>
      <w:tr w:rsidR="008C085A" w:rsidRPr="00B3477B" w14:paraId="574B6723"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1BF106"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12 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FA2A2E"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30E6A0"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13 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0C5FA4"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BDF66A"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A30033"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975 </w:t>
            </w:r>
          </w:p>
        </w:tc>
      </w:tr>
      <w:tr w:rsidR="008C085A" w:rsidRPr="00B3477B" w14:paraId="1BA95535"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C095EA"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13 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43F093"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710495"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14 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C9960F"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8E6D54"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050BFA"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050 </w:t>
            </w:r>
          </w:p>
        </w:tc>
      </w:tr>
      <w:tr w:rsidR="008C085A" w:rsidRPr="00B3477B" w14:paraId="7670D993"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368E7F"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14 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05797A"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1200E8"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15 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B997F9"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08278A"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E1AB2F"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125 </w:t>
            </w:r>
          </w:p>
        </w:tc>
      </w:tr>
      <w:tr w:rsidR="008C085A" w:rsidRPr="00B3477B" w14:paraId="7F3E12B1"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57E2BF"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15 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A2AD73"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E4FC7A"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16 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B6BD24"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8312B3"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714A58"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200 </w:t>
            </w:r>
          </w:p>
        </w:tc>
      </w:tr>
      <w:tr w:rsidR="008C085A" w:rsidRPr="00B3477B" w14:paraId="66395D19"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6012E8"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16 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C1F278"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7FDB88"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17 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15C6A7"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72AAC4"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0E0096"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275 </w:t>
            </w:r>
          </w:p>
        </w:tc>
      </w:tr>
      <w:tr w:rsidR="008C085A" w:rsidRPr="00B3477B" w14:paraId="03545B63"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B5636B"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19 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B3E9D1"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1DF0FC"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20 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B2C943"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E007C1"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96269F"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500 </w:t>
            </w:r>
          </w:p>
        </w:tc>
      </w:tr>
      <w:tr w:rsidR="008C085A" w:rsidRPr="00B3477B" w14:paraId="0790A864"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428C3A"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20 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0A6DCE"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23556B"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21 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90E50D"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B0153D"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2BA61E"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575 </w:t>
            </w:r>
          </w:p>
        </w:tc>
      </w:tr>
      <w:tr w:rsidR="008C085A" w:rsidRPr="00B3477B" w14:paraId="331B15B8"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98AF7C"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21 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9119DD"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9A09C1"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22 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74FC1F"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F8DDEC"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66641A"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650 </w:t>
            </w:r>
          </w:p>
        </w:tc>
      </w:tr>
      <w:tr w:rsidR="008C085A" w:rsidRPr="00B3477B" w14:paraId="458F5D51"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1D14F4"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22 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B997B4"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FD9DAC"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23 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969BB0"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DF7E5C"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FF7DF1"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725 </w:t>
            </w:r>
          </w:p>
        </w:tc>
      </w:tr>
      <w:tr w:rsidR="008C085A" w:rsidRPr="00B3477B" w14:paraId="3C603C32"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FBD34E"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23 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E619E0"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7B653D"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24 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E7BE37"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79016C"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3863FB"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800 </w:t>
            </w:r>
          </w:p>
        </w:tc>
      </w:tr>
      <w:tr w:rsidR="008C085A" w:rsidRPr="00B3477B" w14:paraId="0D14DC0A"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F223DA"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24 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564C4C"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B9BAE1"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25 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431737"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DE6BC7"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D9801F"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875 </w:t>
            </w:r>
          </w:p>
        </w:tc>
      </w:tr>
      <w:tr w:rsidR="008C085A" w:rsidRPr="00B3477B" w14:paraId="6C5AEEF9"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4A16A4"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25 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537575"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CDE849"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26 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55301C"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2351C0"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0419B4"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950 </w:t>
            </w:r>
          </w:p>
        </w:tc>
      </w:tr>
      <w:tr w:rsidR="008C085A" w:rsidRPr="00B3477B" w14:paraId="45B311B2"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8EA577"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26 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6EAC5C"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D70F13"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27 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6A3AF3"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643719"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2 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A2841D"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025 </w:t>
            </w:r>
          </w:p>
        </w:tc>
      </w:tr>
      <w:tr w:rsidR="008C085A" w:rsidRPr="00B3477B" w14:paraId="7569C2B2"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BAA63F"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27 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88646C"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818384"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28 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9F284E"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DA31DE"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2 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B80376"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100 </w:t>
            </w:r>
          </w:p>
        </w:tc>
      </w:tr>
      <w:tr w:rsidR="008C085A" w:rsidRPr="00B3477B" w14:paraId="1E2C2FEE"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5F182D"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28 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2F7DBE"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F7C48E"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29 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3C4FF4"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D431B6"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2 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83E670"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175 </w:t>
            </w:r>
          </w:p>
        </w:tc>
      </w:tr>
      <w:tr w:rsidR="008C085A" w:rsidRPr="00B3477B" w14:paraId="008C6A19"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377DC0"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29 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E002C0"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D6249E"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30 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4782F6"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77EEBC"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2 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0E7431"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250 </w:t>
            </w:r>
          </w:p>
        </w:tc>
      </w:tr>
      <w:tr w:rsidR="008C085A" w:rsidRPr="00B3477B" w14:paraId="17E63D11"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CF02F2"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30 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0CACB"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609AA9"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31 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1A1D7A"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E98579"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2 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B2369E"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325 </w:t>
            </w:r>
          </w:p>
        </w:tc>
      </w:tr>
      <w:tr w:rsidR="008C085A" w:rsidRPr="00B3477B" w14:paraId="003AC346"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C17DB4"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31 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005BFF"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D63E59"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32 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22A7C8"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8BA07D"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2 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98A690"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400 </w:t>
            </w:r>
          </w:p>
        </w:tc>
      </w:tr>
      <w:tr w:rsidR="008C085A" w:rsidRPr="00B3477B" w14:paraId="2810A85A"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62098D"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32 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155E1B"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C83202"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33 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336ED7"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2FE81A"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2 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E7F78C"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475 </w:t>
            </w:r>
          </w:p>
        </w:tc>
      </w:tr>
      <w:tr w:rsidR="008C085A" w:rsidRPr="00B3477B" w14:paraId="3E95BFFE"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174D27"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33 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F79D71"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5FF4CF"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34 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3F6D50"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514DCF"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2 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22DD6E"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550 </w:t>
            </w:r>
          </w:p>
        </w:tc>
      </w:tr>
      <w:tr w:rsidR="008C085A" w:rsidRPr="00B3477B" w14:paraId="3E013478"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F35702"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34 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5D9223"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BC1B37"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35 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6CBFEE"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0BFB16"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2 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AC2481"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625 </w:t>
            </w:r>
          </w:p>
        </w:tc>
      </w:tr>
      <w:tr w:rsidR="008C085A" w:rsidRPr="00B3477B" w14:paraId="5B64B26A"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46A919"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35 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D20530"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1DEBDC"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36 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EE4690"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15F4E0"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2 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602B2A"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700 </w:t>
            </w:r>
          </w:p>
        </w:tc>
      </w:tr>
      <w:tr w:rsidR="008C085A" w:rsidRPr="00B3477B" w14:paraId="4CC4909B"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1D6346"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36 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765B4F"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99A83D"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37 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D7EB07"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602E3A"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2 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DA5A3C"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775 </w:t>
            </w:r>
          </w:p>
        </w:tc>
      </w:tr>
      <w:tr w:rsidR="008C085A" w:rsidRPr="00B3477B" w14:paraId="7DBA96A0"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EC57DC"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37 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F36CB0"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9D66A5"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37 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777F17"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536336"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2 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11B786"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850 </w:t>
            </w:r>
          </w:p>
        </w:tc>
      </w:tr>
      <w:tr w:rsidR="008C085A" w:rsidRPr="00B3477B" w14:paraId="17BEF63E"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3162BF"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38 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A62582"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F9CA43"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39 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D1449B"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41C719"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2 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7FED4A"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925 </w:t>
            </w:r>
          </w:p>
        </w:tc>
      </w:tr>
      <w:tr w:rsidR="008C085A" w:rsidRPr="00B3477B" w14:paraId="02307094"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F97182"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39 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84388E"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7A7F7E"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40 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79F1CC"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3DDD9A"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3 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6B2328"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r>
      <w:tr w:rsidR="008C085A" w:rsidRPr="00B3477B" w14:paraId="5B61E815"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5B9657"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40 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A34068"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EA9420"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41 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4147E5"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7005D8"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3 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9CE74A"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075 </w:t>
            </w:r>
          </w:p>
        </w:tc>
      </w:tr>
      <w:tr w:rsidR="008C085A" w:rsidRPr="00B3477B" w14:paraId="5BF278FC"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11648A"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41 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4AE616"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69BFAB"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42 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EAEFB2"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FA3AC8"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3 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ADF08E"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150 </w:t>
            </w:r>
          </w:p>
        </w:tc>
      </w:tr>
      <w:tr w:rsidR="008C085A" w:rsidRPr="00B3477B" w14:paraId="7B1ECAAC"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185011"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42 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C43A99"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08CFAE"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43 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14345A"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296159"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3 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886887"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225 </w:t>
            </w:r>
          </w:p>
        </w:tc>
      </w:tr>
      <w:tr w:rsidR="008C085A" w:rsidRPr="00B3477B" w14:paraId="2527288A"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521B33"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43 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EA50F6"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30DA9C"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44 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3F8C6D"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FB382B"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3 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A6AC27"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300 </w:t>
            </w:r>
          </w:p>
        </w:tc>
      </w:tr>
      <w:tr w:rsidR="008C085A" w:rsidRPr="00B3477B" w14:paraId="68E1422E"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4AFDD6"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44 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F8F46D"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C5D2D6"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45 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364265"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9DF0B0"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3 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275B2B"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375 </w:t>
            </w:r>
          </w:p>
        </w:tc>
      </w:tr>
      <w:tr w:rsidR="008C085A" w:rsidRPr="00B3477B" w14:paraId="20802801"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B4DC71"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45 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79ACF2"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ECAE35"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46 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E40F7B"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32AE8F"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3 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5F8BBA"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450 </w:t>
            </w:r>
          </w:p>
        </w:tc>
      </w:tr>
      <w:tr w:rsidR="008C085A" w:rsidRPr="00B3477B" w14:paraId="7235F598"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8B6223"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46 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40C642"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02C165"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47 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C21D5A"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ECE17C"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3 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931914"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525 </w:t>
            </w:r>
          </w:p>
        </w:tc>
      </w:tr>
      <w:tr w:rsidR="008C085A" w:rsidRPr="00B3477B" w14:paraId="21FAE8F6"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1BC68D"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47 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9CCC4B"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560E26"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48 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69846C"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09FB0D"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3 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F10287"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600 </w:t>
            </w:r>
          </w:p>
        </w:tc>
      </w:tr>
      <w:tr w:rsidR="008C085A" w:rsidRPr="00B3477B" w14:paraId="30BEB57E"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C7D8D8"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48 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D6A824"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FD4677"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49 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8537D2"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BB3F0A"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3 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6E54F9"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675 </w:t>
            </w:r>
          </w:p>
        </w:tc>
      </w:tr>
      <w:tr w:rsidR="008C085A" w:rsidRPr="00B3477B" w14:paraId="24538691"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455EF1"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49 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5817EC"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9A8071"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50 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3E425F"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850FC0"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3 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BA1F66"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750 </w:t>
            </w:r>
          </w:p>
        </w:tc>
      </w:tr>
      <w:tr w:rsidR="008C085A" w:rsidRPr="00B3477B" w14:paraId="076BB6BE"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5E1B7A"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50 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50F701"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20B97C"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51 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786E89"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356937"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3 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124EF5"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825 </w:t>
            </w:r>
          </w:p>
        </w:tc>
      </w:tr>
      <w:tr w:rsidR="008C085A" w:rsidRPr="00B3477B" w14:paraId="08B727FF"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4E512B"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51 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8CB6AA"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485BA4"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52 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F09227"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23810A"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3 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1A302D"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900 </w:t>
            </w:r>
          </w:p>
        </w:tc>
      </w:tr>
      <w:tr w:rsidR="008C085A" w:rsidRPr="00B3477B" w14:paraId="26101B10"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86243F"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52 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297116"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E4178E"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53 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689620"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542710"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3 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6B57B1"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925 </w:t>
            </w:r>
          </w:p>
        </w:tc>
      </w:tr>
      <w:tr w:rsidR="008C085A" w:rsidRPr="00B3477B" w14:paraId="20EA7BC3"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EAEEBB"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53 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D5656F"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A12393"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54 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DE867D"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DA12D9"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4 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11D379"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050 </w:t>
            </w:r>
          </w:p>
        </w:tc>
      </w:tr>
      <w:tr w:rsidR="008C085A" w:rsidRPr="00B3477B" w14:paraId="47D1DF68"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9AA129"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54 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57A02"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C68FF1"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55 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8CFC13"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AF317B"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4 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0A0797"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125 </w:t>
            </w:r>
          </w:p>
        </w:tc>
      </w:tr>
      <w:tr w:rsidR="008C085A" w:rsidRPr="00B3477B" w14:paraId="14A2674E"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74716C"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55 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301180"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1C5077"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56 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47AD76"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D6659B"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4 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04A7B3"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200 </w:t>
            </w:r>
          </w:p>
        </w:tc>
      </w:tr>
      <w:tr w:rsidR="008C085A" w:rsidRPr="00B3477B" w14:paraId="5F9D9EB6"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61D6C1"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56 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788588"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A75698"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57 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B1FB28"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FD03C7"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4 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869F63"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275 </w:t>
            </w:r>
          </w:p>
        </w:tc>
      </w:tr>
      <w:tr w:rsidR="008C085A" w:rsidRPr="00B3477B" w14:paraId="56CB932D"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DE8ECC"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57 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190A6A"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B16A55"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58 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493950"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288469"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4 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6C7B86"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350 </w:t>
            </w:r>
          </w:p>
        </w:tc>
      </w:tr>
      <w:tr w:rsidR="008C085A" w:rsidRPr="00B3477B" w14:paraId="6DE58D55"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DA1AD5"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58 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445662"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B2FB37"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59 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5C5282"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D623CA"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4 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27B8B3"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425 </w:t>
            </w:r>
          </w:p>
        </w:tc>
      </w:tr>
      <w:tr w:rsidR="008C085A" w:rsidRPr="00B3477B" w14:paraId="19162CD6"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6BDBB6"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59 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D882E6"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228AB9"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60 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309486"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BED728"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4 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510AC0"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500 </w:t>
            </w:r>
          </w:p>
        </w:tc>
      </w:tr>
      <w:tr w:rsidR="008C085A" w:rsidRPr="00B3477B" w14:paraId="044B489D"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C2D35B"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60 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32F3B9"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BCB363"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61 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3AA9C3"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8F4901"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4 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F05075"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575 </w:t>
            </w:r>
          </w:p>
        </w:tc>
      </w:tr>
      <w:tr w:rsidR="008C085A" w:rsidRPr="00B3477B" w14:paraId="0E88669D"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2D53AD"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61 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EFE6DF"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78B662"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62 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F97803"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7DE916"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4 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63D8FF"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650 </w:t>
            </w:r>
          </w:p>
        </w:tc>
      </w:tr>
      <w:tr w:rsidR="008C085A" w:rsidRPr="00B3477B" w14:paraId="6C9973FC"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D53C73"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62 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7CD016"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479A56"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63 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F88D83"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59C43C"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4 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CA367E"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725 </w:t>
            </w:r>
          </w:p>
        </w:tc>
      </w:tr>
      <w:tr w:rsidR="008C085A" w:rsidRPr="00B3477B" w14:paraId="4F064508"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03802F"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63 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596BCE"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89AAC9"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64 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69988B"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0DD6D3"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4 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F73DAF"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800 </w:t>
            </w:r>
          </w:p>
        </w:tc>
      </w:tr>
      <w:tr w:rsidR="008C085A" w:rsidRPr="00B3477B" w14:paraId="05AF5A0B"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93114F"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64 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0BCF87"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2540FC"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65 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3B06AC"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7BC988"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4 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EF201B"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875 </w:t>
            </w:r>
          </w:p>
        </w:tc>
      </w:tr>
      <w:tr w:rsidR="008C085A" w:rsidRPr="00B3477B" w14:paraId="3EF13CDA"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1E0E3F"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65 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154DD9"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5831D6"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66 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7C9477"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587C22"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4 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9F1B90"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950 </w:t>
            </w:r>
          </w:p>
        </w:tc>
      </w:tr>
      <w:tr w:rsidR="008C085A" w:rsidRPr="00B3477B" w14:paraId="1BDA86EA"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B8535B"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66 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62B3F0"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9DA48D"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67 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BE8F0F"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832A7D"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5 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01B070"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025 </w:t>
            </w:r>
          </w:p>
        </w:tc>
      </w:tr>
      <w:tr w:rsidR="008C085A" w:rsidRPr="00B3477B" w14:paraId="06182867"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768AC3"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67 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B626D1"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FC00CF"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68 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B7D9B9"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283D7D"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5 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CBAF7D"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100 </w:t>
            </w:r>
          </w:p>
        </w:tc>
      </w:tr>
      <w:tr w:rsidR="008C085A" w:rsidRPr="00B3477B" w14:paraId="44769494"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D2B0A9"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68 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D03AE8"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70A542"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69 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8099B1"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94BE11"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5 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4C76CE"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175 </w:t>
            </w:r>
          </w:p>
        </w:tc>
      </w:tr>
      <w:tr w:rsidR="008C085A" w:rsidRPr="00B3477B" w14:paraId="65F302C0"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2EC025"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69 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8DFEC4"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738F4D"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70 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4D5E9A"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332DC9"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5 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704AD0"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250 </w:t>
            </w:r>
          </w:p>
        </w:tc>
      </w:tr>
      <w:tr w:rsidR="008C085A" w:rsidRPr="00B3477B" w14:paraId="641F7EC9"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BD5CE3"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70 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A141D7"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67929F"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71 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70BC78"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FB3836"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5 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A849AE"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325 </w:t>
            </w:r>
          </w:p>
        </w:tc>
      </w:tr>
      <w:tr w:rsidR="008C085A" w:rsidRPr="00B3477B" w14:paraId="389F6067"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4FD869"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71 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2E037E"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48E053"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72 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D2AB0A"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F88523"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5 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1855C6"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400 </w:t>
            </w:r>
          </w:p>
        </w:tc>
      </w:tr>
      <w:tr w:rsidR="008C085A" w:rsidRPr="00B3477B" w14:paraId="3308DBF9"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42103B"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72 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7585D7"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9C8436"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73 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88F629"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588E56"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5 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59546E"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475 </w:t>
            </w:r>
          </w:p>
        </w:tc>
      </w:tr>
      <w:tr w:rsidR="008C085A" w:rsidRPr="00B3477B" w14:paraId="11BAA3AD"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EBBB64"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73 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80E6A8"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1DBAA2"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74 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8DBF93"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FB6BBB"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5 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60AC31"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550 </w:t>
            </w:r>
          </w:p>
        </w:tc>
      </w:tr>
      <w:tr w:rsidR="008C085A" w:rsidRPr="00B3477B" w14:paraId="00B13117"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25EF73"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74 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5FF32F"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0114D6"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75 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892983"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0A6346"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5 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8F68B9"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625 </w:t>
            </w:r>
          </w:p>
        </w:tc>
      </w:tr>
      <w:tr w:rsidR="008C085A" w:rsidRPr="00B3477B" w14:paraId="1B160F7F"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B4F575"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75 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394287"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B9FCC9"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76 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2394F9"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16C1C9"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5 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153819"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700 </w:t>
            </w:r>
          </w:p>
        </w:tc>
      </w:tr>
      <w:tr w:rsidR="008C085A" w:rsidRPr="00B3477B" w14:paraId="36261D8C"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5D2AB8"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76 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3C956E"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3D8CD4"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77 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50821F"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9CC8B0"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5 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CBD137"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775 </w:t>
            </w:r>
          </w:p>
        </w:tc>
      </w:tr>
      <w:tr w:rsidR="008C085A" w:rsidRPr="00B3477B" w14:paraId="5A6120A0"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485348"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77 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AFDFAD"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24C6B1"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78 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E73BC8"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ED4C6F"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5 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9A23ED"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850 </w:t>
            </w:r>
          </w:p>
        </w:tc>
      </w:tr>
      <w:tr w:rsidR="008C085A" w:rsidRPr="00B3477B" w14:paraId="4D30BEFD"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2D78AF"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78 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7BB440"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BF03EB"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79 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063434"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0D5CAD"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5 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A90BA7"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925 </w:t>
            </w:r>
          </w:p>
        </w:tc>
      </w:tr>
      <w:tr w:rsidR="008C085A" w:rsidRPr="00B3477B" w14:paraId="5B767521"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1BC806"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79 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D58ADC"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3CFD5A"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80 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D040F5"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58D9FC"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6 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AF705C"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r>
      <w:tr w:rsidR="008C085A" w:rsidRPr="00B3477B" w14:paraId="3D9BA02C"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7848A1"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80 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8739EF"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C63974"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81 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96D062"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C5371C"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6 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E02295"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075 </w:t>
            </w:r>
          </w:p>
        </w:tc>
      </w:tr>
      <w:tr w:rsidR="008C085A" w:rsidRPr="00B3477B" w14:paraId="48E4DB6C"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5C7D25"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81 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39C104"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AEA8B8"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82 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8B74D6"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0DEEFC"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6 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96310F"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150 </w:t>
            </w:r>
          </w:p>
        </w:tc>
      </w:tr>
      <w:tr w:rsidR="008C085A" w:rsidRPr="00B3477B" w14:paraId="4F73C968"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C2A94F"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82 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E604D4"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541DA4"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83 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021A9B"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C39A3B"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6 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008ED2"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225 </w:t>
            </w:r>
          </w:p>
        </w:tc>
      </w:tr>
      <w:tr w:rsidR="008C085A" w:rsidRPr="00B3477B" w14:paraId="7621FFDB"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0280AF"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83 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0F949E"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C5191D"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84 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612B5B"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C906E9"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6 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1AE076"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300 </w:t>
            </w:r>
          </w:p>
        </w:tc>
      </w:tr>
      <w:tr w:rsidR="008C085A" w:rsidRPr="00B3477B" w14:paraId="3B5A1B66"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617178"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84 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4AB446"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F2DDA9"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85 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2E7C62"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6662DE"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6 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EB9904"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375 </w:t>
            </w:r>
          </w:p>
        </w:tc>
      </w:tr>
      <w:tr w:rsidR="008C085A" w:rsidRPr="00B3477B" w14:paraId="6428C042"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D9F618"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85 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C2A89E"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CBB48D"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86 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DA686E"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E50A52"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6 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C9B4C5"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450 </w:t>
            </w:r>
          </w:p>
        </w:tc>
      </w:tr>
      <w:tr w:rsidR="008C085A" w:rsidRPr="00B3477B" w14:paraId="3102EE2B"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6483E3"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86 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24621F"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D5241E"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87 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D7591C"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824237"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6 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3316EA"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525 </w:t>
            </w:r>
          </w:p>
        </w:tc>
      </w:tr>
      <w:tr w:rsidR="008C085A" w:rsidRPr="00B3477B" w14:paraId="43E133BF"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77B552"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87 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73F27E"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2A8E3D"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88 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9F7210"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E77041"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6 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CA6067"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600 </w:t>
            </w:r>
          </w:p>
        </w:tc>
      </w:tr>
      <w:tr w:rsidR="008C085A" w:rsidRPr="00B3477B" w14:paraId="14FCE919"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B088B"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88 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D39463"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F07646"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89 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F6533E"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E43614"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6 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FBA530"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675 </w:t>
            </w:r>
          </w:p>
        </w:tc>
      </w:tr>
      <w:tr w:rsidR="008C085A" w:rsidRPr="00B3477B" w14:paraId="175DDBEB"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872292"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89 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46279C"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6A6D14"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90 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E77733"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D4BEB0"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6 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A433A3"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750 </w:t>
            </w:r>
          </w:p>
        </w:tc>
      </w:tr>
      <w:tr w:rsidR="008C085A" w:rsidRPr="00B3477B" w14:paraId="3A8C5D54"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CA88D6"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90 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F031A4"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AD2762"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91 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CCCD64"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F059A8"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6 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AC6430"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825 </w:t>
            </w:r>
          </w:p>
        </w:tc>
      </w:tr>
      <w:tr w:rsidR="008C085A" w:rsidRPr="00B3477B" w14:paraId="5BC3573A"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E53BD4"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91 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350577"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1F6AB7"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92 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4DC911"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27822C"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6 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B9822B"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900 </w:t>
            </w:r>
          </w:p>
        </w:tc>
      </w:tr>
      <w:tr w:rsidR="008C085A" w:rsidRPr="00B3477B" w14:paraId="4BEE9850"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F64155"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92 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353DFB"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97B9CC"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93 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BFAB5D"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1DEA20"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6 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AB9136"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975 </w:t>
            </w:r>
          </w:p>
        </w:tc>
      </w:tr>
      <w:tr w:rsidR="008C085A" w:rsidRPr="00B3477B" w14:paraId="23E3EFD0"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560AC8"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93 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E86CB4"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9F0B42"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94 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7FC2F7"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6724FF"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7 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030502"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050 </w:t>
            </w:r>
          </w:p>
        </w:tc>
      </w:tr>
      <w:tr w:rsidR="008C085A" w:rsidRPr="00B3477B" w14:paraId="11033D72"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73C4BB"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94 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4F2B0A"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32EC7B"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95 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A72052"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8FCA60"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7 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537D86"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125 </w:t>
            </w:r>
          </w:p>
        </w:tc>
      </w:tr>
      <w:tr w:rsidR="008C085A" w:rsidRPr="00B3477B" w14:paraId="4D695513"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5907FE"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95 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94835A"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7FD2A3"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96 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C080E0"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1CB3B1"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7 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266E7C"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200 </w:t>
            </w:r>
          </w:p>
        </w:tc>
      </w:tr>
      <w:tr w:rsidR="008C085A" w:rsidRPr="00B3477B" w14:paraId="284BFA67"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F1A56C"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96 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64132D"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407140"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97 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457E2B"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05E9E5"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7 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EAF1D3"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275 </w:t>
            </w:r>
          </w:p>
        </w:tc>
      </w:tr>
      <w:tr w:rsidR="008C085A" w:rsidRPr="00B3477B" w14:paraId="25CE8A20"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D21797"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97 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DFAAFC"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AF690E"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98 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5DF9F5"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4AE480"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7 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2CDAB0"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350 </w:t>
            </w:r>
          </w:p>
        </w:tc>
      </w:tr>
      <w:tr w:rsidR="008C085A" w:rsidRPr="00B3477B" w14:paraId="36AFAE53"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95AE96"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98 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579CD7"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28B0C2"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99 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11D55A"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328D21"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7 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5CDDA3"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425 </w:t>
            </w:r>
          </w:p>
        </w:tc>
      </w:tr>
      <w:tr w:rsidR="008C085A" w:rsidRPr="00B3477B" w14:paraId="3D88357D"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BF8683"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99 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9819B2"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1E8DCB"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100 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326D34"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94302B"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7 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08B803"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500 </w:t>
            </w:r>
          </w:p>
        </w:tc>
      </w:tr>
      <w:tr w:rsidR="008C085A" w:rsidRPr="00B3477B" w14:paraId="4B08EEEF"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78D38E"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100 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58AB95"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BB210F"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110 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F0238D"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90AFAA"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AFE59F"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r>
      <w:tr w:rsidR="008C085A" w:rsidRPr="00B3477B" w14:paraId="20B53747"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C32F6D"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110 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FF31F4"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2C30D0"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120 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5966DE"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CC1B2D"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3B86F4"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500 </w:t>
            </w:r>
          </w:p>
        </w:tc>
      </w:tr>
      <w:tr w:rsidR="008C085A" w:rsidRPr="00B3477B" w14:paraId="61501418"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166333"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120 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E89582"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BC9157"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130 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208CD9"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C83D4B"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11 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E445A1"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r>
      <w:tr w:rsidR="008C085A" w:rsidRPr="00B3477B" w14:paraId="752A0F4C"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1FB80E"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130 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E4DB09"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B3BBF8"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140 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3EC873"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9CB5D3"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11 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F83585"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500 </w:t>
            </w:r>
          </w:p>
        </w:tc>
      </w:tr>
      <w:tr w:rsidR="008C085A" w:rsidRPr="00B3477B" w14:paraId="64821345"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99CA99"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140 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FE3050"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905A01"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150 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D9DC9D"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F13D70"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12 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CED9B0"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r>
      <w:tr w:rsidR="008C085A" w:rsidRPr="00B3477B" w14:paraId="1BFB0B5C"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A3234"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150 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D4E390"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2AC9BB"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160 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89CA2C"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1DDF83"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12 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148339"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500 </w:t>
            </w:r>
          </w:p>
        </w:tc>
      </w:tr>
      <w:tr w:rsidR="008C085A" w:rsidRPr="00B3477B" w14:paraId="29128AAB"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EF803F"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160 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17B0B9"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E3A01F"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170 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8282DA"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E2CADF"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13 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8DB983"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r>
      <w:tr w:rsidR="008C085A" w:rsidRPr="00B3477B" w14:paraId="0B0E2744"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5E7ED0"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170 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33D05A"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CCB78E"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180 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AA9888"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AA59FE"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13 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4B5524"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500 </w:t>
            </w:r>
          </w:p>
        </w:tc>
      </w:tr>
      <w:tr w:rsidR="008C085A" w:rsidRPr="00B3477B" w14:paraId="72728325"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04FF5F"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180 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C5A4AC"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4B2710"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190 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265CB7"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BFB266"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14 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2BA555"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r>
      <w:tr w:rsidR="008C085A" w:rsidRPr="00B3477B" w14:paraId="4EE12619"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1E1768"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190 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74B916"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ED65B2"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200 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633C4D"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0D1943"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14 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8ED729"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500 </w:t>
            </w:r>
          </w:p>
        </w:tc>
      </w:tr>
      <w:tr w:rsidR="008C085A" w:rsidRPr="00B3477B" w14:paraId="2472C224"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7F5DA2"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200 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37CD71"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D14DBA"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210 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9FC512"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57F79E"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16 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C32517"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r>
      <w:tr w:rsidR="008C085A" w:rsidRPr="00B3477B" w14:paraId="34C6B56F"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8EB04C"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210 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0E4FEB"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1CAAF5"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220 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D768E0"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DF141E"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16 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13AC52"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500 </w:t>
            </w:r>
          </w:p>
        </w:tc>
      </w:tr>
      <w:tr w:rsidR="008C085A" w:rsidRPr="00B3477B" w14:paraId="244081AC"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2B2F87"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220 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CB1D79"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364CBF"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230 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2B3886"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241DD5"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17 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995436"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r>
      <w:tr w:rsidR="008C085A" w:rsidRPr="00B3477B" w14:paraId="79F40577"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BB6618"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230 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4892EB"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38FFF0"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240 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BF675D"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ED3812"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17 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8CE9D9"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500 </w:t>
            </w:r>
          </w:p>
        </w:tc>
      </w:tr>
      <w:tr w:rsidR="008C085A" w:rsidRPr="00B3477B" w14:paraId="245B4A8F"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82AC0E"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240 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0F5873"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C0F291"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250 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2686C2"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0C9165"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18 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32D67C"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r>
      <w:tr w:rsidR="008C085A" w:rsidRPr="00B3477B" w14:paraId="61046693"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481EEC"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250 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D72ECF"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2B8455"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260 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806F26"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34B61C"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18 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3B1794"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500 </w:t>
            </w:r>
          </w:p>
        </w:tc>
      </w:tr>
      <w:tr w:rsidR="008C085A" w:rsidRPr="00B3477B" w14:paraId="5797C839"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DFFF21"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260 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4B53C8"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D9DB60"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270 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C1CE4D"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1428A7"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19 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686FDA"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r>
      <w:tr w:rsidR="008C085A" w:rsidRPr="00B3477B" w14:paraId="6672A8E3"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E91E3A"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270 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398A03"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706124"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280 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4B89EE"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F74002"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19 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5F70AF"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500 </w:t>
            </w:r>
          </w:p>
        </w:tc>
      </w:tr>
      <w:tr w:rsidR="008C085A" w:rsidRPr="00B3477B" w14:paraId="7D413636"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C5F8F6"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280 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ECCFCE"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ECF4E3"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290 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7BAD9C"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C03156"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20 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3166CA"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r>
      <w:tr w:rsidR="008C085A" w:rsidRPr="00B3477B" w14:paraId="3AE30EAB"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C9A5DC"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290 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ECC6A8"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DFDCA"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300 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4DF14C"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2EABF4"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20 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878417"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500 </w:t>
            </w:r>
          </w:p>
        </w:tc>
      </w:tr>
      <w:tr w:rsidR="008C085A" w:rsidRPr="00B3477B" w14:paraId="1E36B18B"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B68552"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300 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257466"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EF768C"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310 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A3BEB0"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D73A02"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21 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D930EC"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r>
      <w:tr w:rsidR="008C085A" w:rsidRPr="00B3477B" w14:paraId="05C7203E"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45D2E0"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310 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B7A9C1"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F80470"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320 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CF26C9"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0FCEA7"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21 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77AA25"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500 </w:t>
            </w:r>
          </w:p>
        </w:tc>
      </w:tr>
      <w:tr w:rsidR="008C085A" w:rsidRPr="00B3477B" w14:paraId="64A41F8A"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2C92FC"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320 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0FAAAF"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13CCF3"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330 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AA43CB"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F7A174"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22 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F9CFC3"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r>
      <w:tr w:rsidR="008C085A" w:rsidRPr="00B3477B" w14:paraId="43BFC4D2"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5AD7B7"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330 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122E25"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8110CB"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340 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6DFCF0"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8D37B6"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22 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F279F"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500 </w:t>
            </w:r>
          </w:p>
        </w:tc>
      </w:tr>
      <w:tr w:rsidR="008C085A" w:rsidRPr="00B3477B" w14:paraId="2B5A2457"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EE7FC3"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340 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A81CA8"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601113"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350 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7C0103"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3F9447"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23 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282681"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r>
      <w:tr w:rsidR="008C085A" w:rsidRPr="00B3477B" w14:paraId="76B1C87D"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30F2A6"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350 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D9AA5D"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698662"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360 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5513DA"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E75927"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23 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540789"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500 </w:t>
            </w:r>
          </w:p>
        </w:tc>
      </w:tr>
      <w:tr w:rsidR="008C085A" w:rsidRPr="00B3477B" w14:paraId="75092544"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656CAE"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360 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07200F"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65B8EA"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370 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73BE34"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549887"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24 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6C1908"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r>
      <w:tr w:rsidR="008C085A" w:rsidRPr="00B3477B" w14:paraId="52849C9B"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E787FA"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370 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587FC7"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2AB5CF"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380 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8D88BB"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C37987"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24 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19F2CD"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500 </w:t>
            </w:r>
          </w:p>
        </w:tc>
      </w:tr>
      <w:tr w:rsidR="008C085A" w:rsidRPr="00B3477B" w14:paraId="588F31D3"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78C2FF"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380 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DD7E8F"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4D308E"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390 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4C940D"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D86FBE"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25 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43AEA0"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r>
      <w:tr w:rsidR="008C085A" w:rsidRPr="00B3477B" w14:paraId="43E752EA"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7755AE"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390 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1EA882"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337B2F"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400 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09B2DC"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1F7444"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25 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BC4672"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500 </w:t>
            </w:r>
          </w:p>
        </w:tc>
      </w:tr>
      <w:tr w:rsidR="008C085A" w:rsidRPr="00B3477B" w14:paraId="64BEAB6C"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64AA22"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400 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DFACFF"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FC99E4"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410 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87ED7"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16F517"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27 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C55E48"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r>
      <w:tr w:rsidR="008C085A" w:rsidRPr="00B3477B" w14:paraId="27F505F3"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C34214"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410 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CAA5B3"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4392DC"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420 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65A956"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1E108C"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27 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6DAF90"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500 </w:t>
            </w:r>
          </w:p>
        </w:tc>
      </w:tr>
      <w:tr w:rsidR="008C085A" w:rsidRPr="00B3477B" w14:paraId="59706134"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F1FE8F"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420 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BFB87F"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15C66B"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430 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69A806"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5FCE02"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28 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6F2F25"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r>
      <w:tr w:rsidR="008C085A" w:rsidRPr="00B3477B" w14:paraId="30B2A0E3"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4DDBA9"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430 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F0BF16"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DF568D"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440 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085BD4"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B7B08E"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28 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FCF794"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500 </w:t>
            </w:r>
          </w:p>
        </w:tc>
      </w:tr>
      <w:tr w:rsidR="008C085A" w:rsidRPr="00B3477B" w14:paraId="3832A221"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D3002D"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440 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BAA4C6"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502562"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450 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B6F858"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621659"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29 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0007A8"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r>
      <w:tr w:rsidR="008C085A" w:rsidRPr="00B3477B" w14:paraId="4976441B"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82ADA0"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450 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4B7A3C"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9D48F4"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460 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04ADE8"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905B19"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29 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03A24C"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500 </w:t>
            </w:r>
          </w:p>
        </w:tc>
      </w:tr>
      <w:tr w:rsidR="008C085A" w:rsidRPr="00B3477B" w14:paraId="31F2CD09"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1F9B72"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460 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9B43E0"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87AB96"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470 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CE70B5"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C6BA14"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30 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DD6183"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r>
      <w:tr w:rsidR="008C085A" w:rsidRPr="00B3477B" w14:paraId="4D824B3E"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B0A238"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470 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4C10E9"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31C14B"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480 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D11D75"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63E8B8"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30 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E3DC2B"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500 </w:t>
            </w:r>
          </w:p>
        </w:tc>
      </w:tr>
      <w:tr w:rsidR="008C085A" w:rsidRPr="00B3477B" w14:paraId="68FB37F0"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8D5979"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480 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AE4987"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47A054"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490 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DE79A6"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EDCBEB"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31 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B4BE74"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r>
      <w:tr w:rsidR="008C085A" w:rsidRPr="00B3477B" w14:paraId="6634884C"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9DDD30"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490 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3B3C9A"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90A256"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500 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B06E2C"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7F58EA"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31 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82D50F"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500 </w:t>
            </w:r>
          </w:p>
        </w:tc>
      </w:tr>
      <w:tr w:rsidR="008C085A" w:rsidRPr="00B3477B" w14:paraId="3797DC68"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5DC286"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500 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FC4C46"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06D8BE"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525 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B5DD84"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0011C1"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33 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B5FC2B"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r>
      <w:tr w:rsidR="008C085A" w:rsidRPr="00B3477B" w14:paraId="3FECD903"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EF5301"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525 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50234F"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674E4B"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550 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333664"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BA5512"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34 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5E7CF7"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500 </w:t>
            </w:r>
          </w:p>
        </w:tc>
      </w:tr>
      <w:tr w:rsidR="008C085A" w:rsidRPr="00B3477B" w14:paraId="12EB1C61"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4E144A"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550 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6D50AB"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BC9EA4"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575 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1ED059"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2BA6D8"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36 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AC955E"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r>
      <w:tr w:rsidR="008C085A" w:rsidRPr="00B3477B" w14:paraId="064B1137"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AC77EC"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575 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818BE6"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E0D75D"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600 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B2D855"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223502"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37 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585895"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500 </w:t>
            </w:r>
          </w:p>
        </w:tc>
      </w:tr>
      <w:tr w:rsidR="008C085A" w:rsidRPr="00B3477B" w14:paraId="0ADBB70E"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E03098"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600 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B4E0E2"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23F148"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625 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EC0CF4"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B9D683"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41 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6752AF"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r>
      <w:tr w:rsidR="008C085A" w:rsidRPr="00B3477B" w14:paraId="26F3348D"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0A3F65"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625 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2EDF14"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30F6DB"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650 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7AFB51"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07F809"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41 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C37884"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500 </w:t>
            </w:r>
          </w:p>
        </w:tc>
      </w:tr>
      <w:tr w:rsidR="008C085A" w:rsidRPr="00B3477B" w14:paraId="7CF04770"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33BB78"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650 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ABD7E9"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87065F"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675 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0C469A"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FD3E7E"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44 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531242"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r>
      <w:tr w:rsidR="008C085A" w:rsidRPr="00B3477B" w14:paraId="60ADDCE1"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F18F3F"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675 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112B98"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C23989"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700 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263C60"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E6EF3C"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45 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74D220"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500 </w:t>
            </w:r>
          </w:p>
        </w:tc>
      </w:tr>
      <w:tr w:rsidR="008C085A" w:rsidRPr="00B3477B" w14:paraId="0870C60F"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FF99FB"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700 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C2D76C"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CF2EA3"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725 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3D0C56"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0F395F"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47 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18F4B5"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r>
      <w:tr w:rsidR="008C085A" w:rsidRPr="00B3477B" w14:paraId="3FF48581"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6ADC21"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725 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8BBE0C"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06A6F4"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750 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3FBB41"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FF7392"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48 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018267"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500 </w:t>
            </w:r>
          </w:p>
        </w:tc>
      </w:tr>
      <w:tr w:rsidR="008C085A" w:rsidRPr="00B3477B" w14:paraId="0C569384"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B288C5"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750 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35BE6A"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D6C1F9"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775 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DC42A7"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F5C84D"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50 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11FE53"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r>
      <w:tr w:rsidR="008C085A" w:rsidRPr="00B3477B" w14:paraId="085A1EA2"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65EEDD"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775 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89922B"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B93517"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800 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369969"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A813C3"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51 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0ABF50"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500 </w:t>
            </w:r>
          </w:p>
        </w:tc>
      </w:tr>
      <w:tr w:rsidR="008C085A" w:rsidRPr="00B3477B" w14:paraId="79473025"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55EAA9"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800 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181A5B"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B7FA81"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825 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11EF51"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16E910"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55 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F80791"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r>
      <w:tr w:rsidR="008C085A" w:rsidRPr="00B3477B" w14:paraId="3D17742A"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0EFFEA"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825 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7C933E"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298631"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850 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0DE962"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BF1771"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56 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F2FE6E"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500 </w:t>
            </w:r>
          </w:p>
        </w:tc>
      </w:tr>
      <w:tr w:rsidR="008C085A" w:rsidRPr="00B3477B" w14:paraId="460FE3E7"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D03D8F"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850 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D669AC"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A0B358"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875 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0CF1DC"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A77C49"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58 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57BD8F"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r>
      <w:tr w:rsidR="008C085A" w:rsidRPr="00B3477B" w14:paraId="55051534"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A6DD4C"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875 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849849"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D2DCAB"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900 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687625"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89441B"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59 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069168"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500 </w:t>
            </w:r>
          </w:p>
        </w:tc>
      </w:tr>
      <w:tr w:rsidR="008C085A" w:rsidRPr="00B3477B" w14:paraId="26A0B810"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0B3E3D"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900 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5F758A"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2CFEA2"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925 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315BFA"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A25878"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61 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28B47C"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r>
      <w:tr w:rsidR="008C085A" w:rsidRPr="00B3477B" w14:paraId="04B6DC22"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C20E6F"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925 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B0A33E"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738985"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950 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6F80DE"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AF9E69"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62 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5D1336"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500 </w:t>
            </w:r>
          </w:p>
        </w:tc>
      </w:tr>
      <w:tr w:rsidR="008C085A" w:rsidRPr="00B3477B" w14:paraId="0FCA222E"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27ABD6"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950 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F82661"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E537F8"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975 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A1121E"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40C764"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64 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2E0D89"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r>
      <w:tr w:rsidR="008C085A" w:rsidRPr="00B3477B" w14:paraId="6AE9B96F"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8DF748"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975 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546450"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994521"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1000 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FDC454"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618CFB"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65 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6A3115"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500 </w:t>
            </w:r>
          </w:p>
        </w:tc>
      </w:tr>
      <w:tr w:rsidR="008C085A" w:rsidRPr="00B3477B" w14:paraId="2DF2B28B"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7BCA1E"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1000 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059EDD"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AC6670"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1050 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E2D4F0"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0FFDF0"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69 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8DB8AD"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750 </w:t>
            </w:r>
          </w:p>
        </w:tc>
      </w:tr>
      <w:tr w:rsidR="008C085A" w:rsidRPr="00B3477B" w14:paraId="39098277"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B85556"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1050 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AEB217"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F2DAC5"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1100 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BF9D2B"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FD6027"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72 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5E705D"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r>
      <w:tr w:rsidR="008C085A" w:rsidRPr="00B3477B" w14:paraId="7D793C74"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DEF189"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1100 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E4FA99"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6E93A7"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1150 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233FDE"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55E517"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74 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427B18"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250 </w:t>
            </w:r>
          </w:p>
        </w:tc>
      </w:tr>
      <w:tr w:rsidR="008C085A" w:rsidRPr="00B3477B" w14:paraId="401CD170"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112E32"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1150 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25F7F9"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A6F40E"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1200 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EDACCD"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0B2E02"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76 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F0CE07"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500 </w:t>
            </w:r>
          </w:p>
        </w:tc>
      </w:tr>
      <w:tr w:rsidR="008C085A" w:rsidRPr="00B3477B" w14:paraId="41A2AED6"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9B88EF"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1200 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E10B18"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73827F"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1250 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61EF65"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29C471"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78 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61F938"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750 </w:t>
            </w:r>
          </w:p>
        </w:tc>
      </w:tr>
      <w:tr w:rsidR="008C085A" w:rsidRPr="00B3477B" w14:paraId="0E8733CD"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1A2B40"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1250 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F9F21F"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CA47C2"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1300 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2FB5AC"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5932F1"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81 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042EE0"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r>
      <w:tr w:rsidR="008C085A" w:rsidRPr="00B3477B" w14:paraId="684BD3BD"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DAECA7"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1300 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B5B0D0"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4CF600"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1350 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86410E"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7A94DF"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83 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AE003D"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250 </w:t>
            </w:r>
          </w:p>
        </w:tc>
      </w:tr>
      <w:tr w:rsidR="008C085A" w:rsidRPr="00B3477B" w14:paraId="4FA7470D"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06E09D"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1350 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E3C78A"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6AF789"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1400 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A72D05"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76E205"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85 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C9C56A"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500 </w:t>
            </w:r>
          </w:p>
        </w:tc>
      </w:tr>
      <w:tr w:rsidR="008C085A" w:rsidRPr="00B3477B" w14:paraId="3E2C88ED"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5DABDE"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1400 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973DF0"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2FF54E"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1450 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E2985C"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FBF855"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89 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72B8E9"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750 </w:t>
            </w:r>
          </w:p>
        </w:tc>
      </w:tr>
      <w:tr w:rsidR="008C085A" w:rsidRPr="00B3477B" w14:paraId="4AE8061D"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8DD479"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1450 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1D00C5"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B36519"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1500 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3A60A1"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99AD39"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92 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97280C"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r>
      <w:tr w:rsidR="008C085A" w:rsidRPr="00B3477B" w14:paraId="0BFB611E"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3F5164"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1500 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222E6A"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5B5E1E"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1550 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3674ED"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305B46"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94 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2A6899"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250 </w:t>
            </w:r>
          </w:p>
        </w:tc>
      </w:tr>
      <w:tr w:rsidR="008C085A" w:rsidRPr="00B3477B" w14:paraId="44FDD2CA"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C983D4"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1550 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D3443D"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EDCB66"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1600 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A0EFD4"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1D87CF"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96 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EFEA57"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500 </w:t>
            </w:r>
          </w:p>
        </w:tc>
      </w:tr>
      <w:tr w:rsidR="008C085A" w:rsidRPr="00B3477B" w14:paraId="5552FBE7"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8C5849"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1600 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23DE9C"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1FC456"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1650 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BC03E3"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EE03D7"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100 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1629EC"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750 </w:t>
            </w:r>
          </w:p>
        </w:tc>
      </w:tr>
      <w:tr w:rsidR="008C085A" w:rsidRPr="00B3477B" w14:paraId="0401375D"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96BD75"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1650 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EF2AF7"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500A24"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1700 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A1DAB3"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4FD3C7"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103 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7C4F75"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r>
      <w:tr w:rsidR="008C085A" w:rsidRPr="00B3477B" w14:paraId="6C02611E"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B5A7ED"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1700 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F81153"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BDA260"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1750 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0B1538"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39BEBE"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105 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5737BE"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250 </w:t>
            </w:r>
          </w:p>
        </w:tc>
      </w:tr>
      <w:tr w:rsidR="008C085A" w:rsidRPr="00B3477B" w14:paraId="69634015"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54A7B9"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1750 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B3265E"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D3CCE7"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1800 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686AFF"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DD9180"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107 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23C5AD"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500 </w:t>
            </w:r>
          </w:p>
        </w:tc>
      </w:tr>
      <w:tr w:rsidR="008C085A" w:rsidRPr="00B3477B" w14:paraId="52DBE811"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9E5559"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1800 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3D0A81"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C8C22A"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1850 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CDB427"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850F6B"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111 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AD27C8"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750 </w:t>
            </w:r>
          </w:p>
        </w:tc>
      </w:tr>
      <w:tr w:rsidR="008C085A" w:rsidRPr="00B3477B" w14:paraId="4432F9D1"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62A7CB"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1850 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CC0BDC"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EFCD18"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1900 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9BC0D9"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422856"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114 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124D79"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r>
      <w:tr w:rsidR="008C085A" w:rsidRPr="00B3477B" w14:paraId="660FC830"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A69F1D"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1900 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3313B7"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88612C"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1950 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049B0B"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BCC878"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116 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636469"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250 </w:t>
            </w:r>
          </w:p>
        </w:tc>
      </w:tr>
      <w:tr w:rsidR="008C085A" w:rsidRPr="00B3477B" w14:paraId="4321CEF7"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7FD48C"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1950 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09C30B"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8C6214"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2000 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9B4E18"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0FA45F"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118 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218617"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500 </w:t>
            </w:r>
          </w:p>
        </w:tc>
      </w:tr>
      <w:tr w:rsidR="008C085A" w:rsidRPr="00B3477B" w14:paraId="0BEA85BC"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0DA374"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2000 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445981"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2A84D5"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2100 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369720"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5085DD"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123 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2C3499"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500 </w:t>
            </w:r>
          </w:p>
        </w:tc>
      </w:tr>
      <w:tr w:rsidR="008C085A" w:rsidRPr="00B3477B" w14:paraId="4549CCF2"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1940F5"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2100 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DDD1AB"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C15EB8"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2200 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5B8B45"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FA820C"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126 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5BF81A"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500 </w:t>
            </w:r>
          </w:p>
        </w:tc>
      </w:tr>
      <w:tr w:rsidR="008C085A" w:rsidRPr="00B3477B" w14:paraId="1FC18FE6"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482F0A"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2200 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416547"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D73C0B"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2300 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275760"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4FCE93"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129 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B4A8EF"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500 </w:t>
            </w:r>
          </w:p>
        </w:tc>
      </w:tr>
      <w:tr w:rsidR="008C085A" w:rsidRPr="00B3477B" w14:paraId="3D8CDF08"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BA316F"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2300 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076916"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572AD7"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2400 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133647"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15EFCC"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132 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9D532D"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500 </w:t>
            </w:r>
          </w:p>
        </w:tc>
      </w:tr>
      <w:tr w:rsidR="008C085A" w:rsidRPr="00B3477B" w14:paraId="3A81CF0A"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550F25"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2400 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32E518"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8B9DB6"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2500 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2E40B6"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7547AF"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137 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4BB593"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500 </w:t>
            </w:r>
          </w:p>
        </w:tc>
      </w:tr>
      <w:tr w:rsidR="008C085A" w:rsidRPr="00B3477B" w14:paraId="1ECF70DD"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F08CEC"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2500 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5B0EDA"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55A83A"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2600 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23632D"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A0B8B3"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140 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DA6E89"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500 </w:t>
            </w:r>
          </w:p>
        </w:tc>
      </w:tr>
      <w:tr w:rsidR="008C085A" w:rsidRPr="00B3477B" w14:paraId="769E2449"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2981C4"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2600 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63E783"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B565FB"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2700 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161C68"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4CB3E6"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145 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9E4A87"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500 </w:t>
            </w:r>
          </w:p>
        </w:tc>
      </w:tr>
      <w:tr w:rsidR="008C085A" w:rsidRPr="00B3477B" w14:paraId="69AB8667"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E2FF7A"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2700 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6FC802"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58C2A6"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2800 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3056EA"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83051B"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148 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67BC32"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500 </w:t>
            </w:r>
          </w:p>
        </w:tc>
      </w:tr>
      <w:tr w:rsidR="008C085A" w:rsidRPr="00B3477B" w14:paraId="6232CE99"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501F1E"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2800 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C6ABD9"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BB77AE"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2900 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EB0B80"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251DAC"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153 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EFFFBE"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500 </w:t>
            </w:r>
          </w:p>
        </w:tc>
      </w:tr>
      <w:tr w:rsidR="008C085A" w:rsidRPr="00B3477B" w14:paraId="516797D4"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2CB4B9"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2900 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1E01B0"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3386AB"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3000 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C21DC6"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FCEBA1"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156 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E849E5"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500 </w:t>
            </w:r>
          </w:p>
        </w:tc>
      </w:tr>
      <w:tr w:rsidR="008C085A" w:rsidRPr="00B3477B" w14:paraId="1DFCE7E7"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387E5B"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3000 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541079"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08BA43"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3300 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DE810B"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0961A2"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161 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F34723"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500 </w:t>
            </w:r>
          </w:p>
        </w:tc>
      </w:tr>
      <w:tr w:rsidR="008C085A" w:rsidRPr="00B3477B" w14:paraId="4EBB417C"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5948C3"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3200 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490B07"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38C922"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3400 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890307"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46101C"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164 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E509F1"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500 </w:t>
            </w:r>
          </w:p>
        </w:tc>
      </w:tr>
      <w:tr w:rsidR="008C085A" w:rsidRPr="00B3477B" w14:paraId="1CC4A27E"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CC1136"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3400 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BCEBF5"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B4D757"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3600 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B618EF"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E74F7B"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167 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E10689"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500 </w:t>
            </w:r>
          </w:p>
        </w:tc>
      </w:tr>
      <w:tr w:rsidR="008C085A" w:rsidRPr="00B3477B" w14:paraId="0BCF51D4"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9A84C1"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3600 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E3B6CE"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E8DCBE"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3800 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69520C"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7D54D9"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172 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2CF567"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500 </w:t>
            </w:r>
          </w:p>
        </w:tc>
      </w:tr>
      <w:tr w:rsidR="008C085A" w:rsidRPr="00B3477B" w14:paraId="1A0ADC0E"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82EA97"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3800 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6E5BA6"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BEE35F"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4000 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2574D9"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0091A8"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175 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E0B84A"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500 </w:t>
            </w:r>
          </w:p>
        </w:tc>
      </w:tr>
      <w:tr w:rsidR="008C085A" w:rsidRPr="00B3477B" w14:paraId="6F24C1E5"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A8D197"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4000 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7D52CA"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DDED6C"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4200 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E9FA23"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2DE981"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180 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63DD13"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500 </w:t>
            </w:r>
          </w:p>
        </w:tc>
      </w:tr>
      <w:tr w:rsidR="008C085A" w:rsidRPr="00B3477B" w14:paraId="67881451"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2F5D89"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4200 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243300"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C565EF"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4400 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E460FC"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69713F"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183 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2A6597"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500 </w:t>
            </w:r>
          </w:p>
        </w:tc>
      </w:tr>
      <w:tr w:rsidR="008C085A" w:rsidRPr="00B3477B" w14:paraId="3D7CF100"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8045AF"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4400 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FE37BE"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AD66D1"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4600 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4E1DE4"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DD95FC"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188 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CFBC6F"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500 </w:t>
            </w:r>
          </w:p>
        </w:tc>
      </w:tr>
      <w:tr w:rsidR="008C085A" w:rsidRPr="00B3477B" w14:paraId="6C1F3476"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365E72"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4600 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D22643"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12B313"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4800 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6CDED5"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AD5FD5"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191 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4228AD"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500 </w:t>
            </w:r>
          </w:p>
        </w:tc>
      </w:tr>
      <w:tr w:rsidR="008C085A" w:rsidRPr="00B3477B" w14:paraId="4C14C2E8" w14:textId="77777777">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2C74E1"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4800 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8C7F54"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FD9E13"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5000 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A5E93D"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F194B1"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194 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E20CE1" w14:textId="77777777" w:rsidR="00B3477B" w:rsidRPr="00B3477B" w:rsidRDefault="00B3477B" w:rsidP="00D85F03">
            <w:pPr>
              <w:spacing w:before="120" w:after="0" w:line="360" w:lineRule="auto"/>
              <w:rPr>
                <w:rFonts w:ascii="Arial" w:eastAsia="Times New Roman" w:hAnsi="Arial" w:cs="Arial"/>
                <w:sz w:val="28"/>
                <w:szCs w:val="28"/>
                <w:lang w:val="fr-FR" w:eastAsia="fr-FR"/>
              </w:rPr>
            </w:pPr>
            <w:r w:rsidRPr="00B3477B">
              <w:rPr>
                <w:rFonts w:ascii="Arial" w:eastAsia="Times New Roman" w:hAnsi="Arial" w:cs="Arial"/>
                <w:sz w:val="28"/>
                <w:szCs w:val="28"/>
                <w:lang w:val="fr-FR" w:eastAsia="fr-FR"/>
              </w:rPr>
              <w:t>500 </w:t>
            </w:r>
          </w:p>
        </w:tc>
      </w:tr>
    </w:tbl>
    <w:p w14:paraId="53861216" w14:textId="77777777" w:rsidR="00B3477B" w:rsidRPr="00B3477B" w:rsidRDefault="00B3477B" w:rsidP="00D85F03">
      <w:pPr>
        <w:spacing w:before="120" w:after="0" w:line="360" w:lineRule="auto"/>
        <w:rPr>
          <w:rFonts w:ascii="Arial" w:eastAsia="Times New Roman" w:hAnsi="Arial" w:cs="Arial"/>
          <w:b/>
          <w:bCs/>
          <w:sz w:val="28"/>
          <w:szCs w:val="28"/>
          <w:lang w:val="fr-FR" w:eastAsia="fr-FR"/>
        </w:rPr>
      </w:pPr>
    </w:p>
    <w:p w14:paraId="5970C961" w14:textId="77777777" w:rsidR="00B3477B" w:rsidRPr="00B3477B" w:rsidRDefault="00B3477B" w:rsidP="00D85F03">
      <w:pPr>
        <w:spacing w:before="120" w:after="0" w:line="360" w:lineRule="auto"/>
        <w:rPr>
          <w:rFonts w:ascii="Arial" w:hAnsi="Arial" w:cs="Arial"/>
          <w:sz w:val="28"/>
          <w:szCs w:val="28"/>
        </w:rPr>
      </w:pPr>
    </w:p>
    <w:sectPr w:rsidR="00B3477B" w:rsidRPr="00B3477B" w:rsidSect="004455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77B"/>
    <w:rsid w:val="000129C5"/>
    <w:rsid w:val="00445581"/>
    <w:rsid w:val="00521F4E"/>
    <w:rsid w:val="00815AD9"/>
    <w:rsid w:val="008C085A"/>
    <w:rsid w:val="00B3477B"/>
    <w:rsid w:val="00D85F0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16E490"/>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character" w:customStyle="1" w:styleId="locked">
    <w:name w:val="locked"/>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E1F84-24EA-4905-9EE8-E45D32ACA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2400</Words>
  <Characters>13683</Characters>
  <Application>Microsoft Office Word</Application>
  <DocSecurity>0</DocSecurity>
  <Lines>114</Lines>
  <Paragraphs>32</Paragraphs>
  <ScaleCrop>false</ScaleCrop>
  <Company/>
  <LinksUpToDate>false</LinksUpToDate>
  <CharactersWithSpaces>16051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2024-05-14T09:22:00Z</dcterms:created>
  <dcterms:modified xsi:type="dcterms:W3CDTF">2024-05-15T18:19:00Z</dcterms:modified>
</cp:coreProperties>
</file>