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AABAB" w14:textId="77777777" w:rsidR="00194638" w:rsidRPr="00194638" w:rsidRDefault="00194638" w:rsidP="0070486D">
      <w:pPr>
        <w:spacing w:before="120" w:after="0" w:line="360" w:lineRule="auto"/>
        <w:rPr>
          <w:rFonts w:ascii="Arial" w:eastAsia="Times New Roman" w:hAnsi="Arial" w:cs="Arial"/>
          <w:b/>
          <w:bCs/>
          <w:sz w:val="28"/>
          <w:szCs w:val="28"/>
          <w:lang w:val="en-GB"/>
        </w:rPr>
      </w:pPr>
      <w:r w:rsidRPr="0019463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C887DE9" w14:textId="77777777" w:rsidR="00194638" w:rsidRPr="00194638" w:rsidRDefault="00194638" w:rsidP="0070486D">
      <w:pPr>
        <w:spacing w:before="120" w:after="0" w:line="360" w:lineRule="auto"/>
        <w:rPr>
          <w:rFonts w:ascii="Arial" w:eastAsia="Times New Roman" w:hAnsi="Arial" w:cs="Arial"/>
          <w:b/>
          <w:bCs/>
          <w:sz w:val="28"/>
          <w:szCs w:val="28"/>
          <w:lang w:val="en-GB"/>
        </w:rPr>
      </w:pPr>
      <w:r w:rsidRPr="00194638">
        <w:rPr>
          <w:rFonts w:ascii="Arial" w:eastAsia="Times New Roman" w:hAnsi="Arial" w:cs="Arial"/>
          <w:b/>
          <w:bCs/>
          <w:sz w:val="28"/>
          <w:szCs w:val="28"/>
          <w:lang w:val="en-GB"/>
        </w:rPr>
        <w:t>For any corrections, remarks, or suggestions, kindly contact us on translate@lloc.gov.bh</w:t>
      </w:r>
    </w:p>
    <w:p w14:paraId="7B5335B9" w14:textId="77777777" w:rsidR="00194638" w:rsidRPr="00194638" w:rsidRDefault="00194638" w:rsidP="0070486D">
      <w:pPr>
        <w:spacing w:before="120" w:after="0" w:line="360" w:lineRule="auto"/>
        <w:rPr>
          <w:rFonts w:ascii="Arial" w:eastAsia="Times New Roman" w:hAnsi="Arial" w:cs="Arial"/>
          <w:b/>
          <w:bCs/>
          <w:sz w:val="28"/>
          <w:szCs w:val="28"/>
          <w:lang w:val="en-GB"/>
        </w:rPr>
      </w:pPr>
      <w:r w:rsidRPr="00194638">
        <w:rPr>
          <w:rFonts w:ascii="Arial" w:eastAsia="Times New Roman" w:hAnsi="Arial" w:cs="Arial"/>
          <w:b/>
          <w:bCs/>
          <w:sz w:val="28"/>
          <w:szCs w:val="28"/>
          <w:lang w:val="en-GB"/>
        </w:rPr>
        <w:t>Published on the website on May 2024</w:t>
      </w:r>
      <w:r w:rsidRPr="00194638">
        <w:rPr>
          <w:rFonts w:ascii="Arial" w:eastAsia="Times New Roman" w:hAnsi="Arial" w:cs="Arial"/>
          <w:b/>
          <w:bCs/>
          <w:sz w:val="28"/>
          <w:szCs w:val="28"/>
          <w:lang w:val="en-GB"/>
        </w:rPr>
        <w:br w:type="page"/>
      </w:r>
    </w:p>
    <w:p w14:paraId="4240F17E" w14:textId="77777777" w:rsidR="00194638" w:rsidRPr="00194638" w:rsidRDefault="00194638" w:rsidP="0070486D">
      <w:pPr>
        <w:spacing w:before="120" w:after="0" w:line="360" w:lineRule="auto"/>
        <w:rPr>
          <w:rFonts w:ascii="Arial" w:eastAsia="Times New Roman" w:hAnsi="Arial" w:cs="Arial"/>
          <w:sz w:val="28"/>
          <w:szCs w:val="28"/>
          <w:lang w:val="en-GB"/>
        </w:rPr>
      </w:pPr>
      <w:r w:rsidRPr="00194638">
        <w:rPr>
          <w:rFonts w:ascii="Arial" w:eastAsia="Times New Roman" w:hAnsi="Arial" w:cs="Arial"/>
          <w:b/>
          <w:bCs/>
          <w:sz w:val="28"/>
          <w:szCs w:val="28"/>
          <w:lang w:val="en-GB"/>
        </w:rPr>
        <w:lastRenderedPageBreak/>
        <w:t>Law No. (37) of 2015 amending Article (110) of the Labour Law for the Private Sector promulgated by Law No. (36) of 2012 </w:t>
      </w:r>
    </w:p>
    <w:p w14:paraId="507D4F35" w14:textId="77777777" w:rsidR="00194638" w:rsidRPr="00194638" w:rsidRDefault="00194638" w:rsidP="0070486D">
      <w:pPr>
        <w:spacing w:before="120" w:after="0" w:line="360" w:lineRule="auto"/>
        <w:rPr>
          <w:rFonts w:ascii="Arial" w:eastAsia="Times New Roman" w:hAnsi="Arial" w:cs="Arial"/>
          <w:sz w:val="28"/>
          <w:szCs w:val="28"/>
          <w:lang w:val="en-GB"/>
        </w:rPr>
      </w:pPr>
      <w:r w:rsidRPr="00194638">
        <w:rPr>
          <w:rFonts w:ascii="Arial" w:eastAsia="Times New Roman" w:hAnsi="Arial" w:cs="Arial"/>
          <w:sz w:val="28"/>
          <w:szCs w:val="28"/>
          <w:lang w:val="en-GB"/>
        </w:rPr>
        <w:br w:type="page"/>
      </w:r>
    </w:p>
    <w:p w14:paraId="72547553" w14:textId="77777777" w:rsidR="00194638" w:rsidRPr="00194638" w:rsidRDefault="00194638" w:rsidP="0070486D">
      <w:pPr>
        <w:spacing w:before="120" w:after="0" w:line="360" w:lineRule="auto"/>
        <w:rPr>
          <w:rFonts w:ascii="Arial" w:eastAsia="Times New Roman" w:hAnsi="Arial" w:cs="Arial"/>
          <w:sz w:val="28"/>
          <w:szCs w:val="28"/>
          <w:lang w:val="en-GB"/>
        </w:rPr>
      </w:pPr>
      <w:r w:rsidRPr="00194638">
        <w:rPr>
          <w:rFonts w:ascii="Arial" w:eastAsia="Times New Roman" w:hAnsi="Arial" w:cs="Arial"/>
          <w:sz w:val="28"/>
          <w:szCs w:val="28"/>
          <w:lang w:val="en-GB"/>
        </w:rPr>
        <w:t>We, Hamad bin Isa Al Khalifa, King of the Kingdom of Bahrain. </w:t>
      </w:r>
    </w:p>
    <w:p w14:paraId="2D25DF86" w14:textId="77777777" w:rsidR="00194638" w:rsidRPr="00194638" w:rsidRDefault="00194638" w:rsidP="0070486D">
      <w:pPr>
        <w:spacing w:before="120" w:after="0" w:line="360" w:lineRule="auto"/>
        <w:rPr>
          <w:rFonts w:ascii="Arial" w:eastAsia="Times New Roman" w:hAnsi="Arial" w:cs="Arial"/>
          <w:sz w:val="28"/>
          <w:szCs w:val="28"/>
          <w:lang w:val="en-GB"/>
        </w:rPr>
      </w:pPr>
      <w:r w:rsidRPr="00194638">
        <w:rPr>
          <w:rFonts w:ascii="Arial" w:eastAsia="Times New Roman" w:hAnsi="Arial" w:cs="Arial"/>
          <w:sz w:val="28"/>
          <w:szCs w:val="28"/>
          <w:lang w:val="en-GB"/>
        </w:rPr>
        <w:t>Having reviewed the Constitution; </w:t>
      </w:r>
    </w:p>
    <w:p w14:paraId="20FCE096" w14:textId="77777777" w:rsidR="00194638" w:rsidRPr="00194638" w:rsidRDefault="00194638" w:rsidP="0070486D">
      <w:pPr>
        <w:spacing w:before="120" w:after="0" w:line="360" w:lineRule="auto"/>
        <w:rPr>
          <w:rFonts w:ascii="Arial" w:eastAsia="Times New Roman" w:hAnsi="Arial" w:cs="Arial"/>
          <w:sz w:val="28"/>
          <w:szCs w:val="28"/>
          <w:lang w:val="en-GB"/>
        </w:rPr>
      </w:pPr>
      <w:r w:rsidRPr="00194638">
        <w:rPr>
          <w:rFonts w:ascii="Arial" w:eastAsia="Times New Roman" w:hAnsi="Arial" w:cs="Arial"/>
          <w:sz w:val="28"/>
          <w:szCs w:val="28"/>
          <w:lang w:val="en-GB"/>
        </w:rPr>
        <w:t>Labour Law for the Private Sector promulgated by Law No. (36) of 2012, as amended by Law No. (31) of 2014</w:t>
      </w:r>
      <w:r w:rsidRPr="00194638">
        <w:rPr>
          <w:rFonts w:ascii="Arial" w:eastAsia="Times New Roman" w:hAnsi="Arial" w:cs="Arial"/>
          <w:strike/>
          <w:sz w:val="28"/>
          <w:szCs w:val="28"/>
          <w:lang w:val="en-GB"/>
        </w:rPr>
        <w:t>,</w:t>
      </w:r>
      <w:r w:rsidRPr="00194638">
        <w:rPr>
          <w:rFonts w:ascii="Arial" w:eastAsia="Times New Roman" w:hAnsi="Arial" w:cs="Arial"/>
          <w:sz w:val="28"/>
          <w:szCs w:val="28"/>
          <w:lang w:val="en-GB"/>
        </w:rPr>
        <w:t> </w:t>
      </w:r>
    </w:p>
    <w:p w14:paraId="2040AA38" w14:textId="77777777" w:rsidR="00194638" w:rsidRPr="00194638" w:rsidRDefault="00194638" w:rsidP="0070486D">
      <w:pPr>
        <w:spacing w:before="120" w:after="0" w:line="360" w:lineRule="auto"/>
        <w:rPr>
          <w:rFonts w:ascii="Arial" w:eastAsia="Times New Roman" w:hAnsi="Arial" w:cs="Arial"/>
          <w:sz w:val="28"/>
          <w:szCs w:val="28"/>
          <w:lang w:val="en-GB"/>
        </w:rPr>
      </w:pPr>
      <w:r w:rsidRPr="00194638">
        <w:rPr>
          <w:rFonts w:ascii="Arial" w:eastAsia="Times New Roman" w:hAnsi="Arial" w:cs="Arial"/>
          <w:sz w:val="28"/>
          <w:szCs w:val="28"/>
          <w:lang w:val="en-GB"/>
        </w:rPr>
        <w:t>The Shura Council and the Council of Representatives have approved the following law, which we have ratified and enacted: </w:t>
      </w:r>
    </w:p>
    <w:p w14:paraId="6BCEE402" w14:textId="77777777" w:rsidR="00194638" w:rsidRPr="00194638" w:rsidRDefault="00194638" w:rsidP="0070486D">
      <w:pPr>
        <w:spacing w:before="120" w:after="0" w:line="360" w:lineRule="auto"/>
        <w:rPr>
          <w:rFonts w:ascii="Arial" w:eastAsia="Times New Roman" w:hAnsi="Arial" w:cs="Arial"/>
          <w:sz w:val="28"/>
          <w:szCs w:val="28"/>
          <w:lang w:val="en-GB"/>
        </w:rPr>
      </w:pPr>
      <w:r w:rsidRPr="00194638">
        <w:rPr>
          <w:rFonts w:ascii="Arial" w:eastAsia="Times New Roman" w:hAnsi="Arial" w:cs="Arial"/>
          <w:b/>
          <w:bCs/>
          <w:sz w:val="28"/>
          <w:szCs w:val="28"/>
          <w:lang w:val="en-GB"/>
        </w:rPr>
        <w:t>Article One </w:t>
      </w:r>
    </w:p>
    <w:p w14:paraId="7B0E0D5F" w14:textId="77777777" w:rsidR="00194638" w:rsidRPr="00194638" w:rsidRDefault="00194638" w:rsidP="0070486D">
      <w:pPr>
        <w:spacing w:before="120" w:after="0" w:line="360" w:lineRule="auto"/>
        <w:rPr>
          <w:rFonts w:ascii="Arial" w:eastAsia="Times New Roman" w:hAnsi="Arial" w:cs="Arial"/>
          <w:sz w:val="28"/>
          <w:szCs w:val="28"/>
          <w:lang w:val="en-GB"/>
        </w:rPr>
      </w:pPr>
      <w:r w:rsidRPr="00194638">
        <w:rPr>
          <w:rFonts w:ascii="Arial" w:eastAsia="Times New Roman" w:hAnsi="Arial" w:cs="Arial"/>
          <w:sz w:val="28"/>
          <w:szCs w:val="28"/>
          <w:lang w:val="en-GB"/>
        </w:rPr>
        <w:t>The text of the first paragraph of Article (110) of the Labour Law for the Private Sector promulgated by Law No. (36) of 2012 shall be replaced by the following text: </w:t>
      </w:r>
    </w:p>
    <w:p w14:paraId="6523DE09" w14:textId="77777777" w:rsidR="00194638" w:rsidRPr="00194638" w:rsidRDefault="00194638" w:rsidP="0070486D">
      <w:pPr>
        <w:spacing w:before="120" w:after="0" w:line="360" w:lineRule="auto"/>
        <w:rPr>
          <w:rFonts w:ascii="Arial" w:eastAsia="Times New Roman" w:hAnsi="Arial" w:cs="Arial"/>
          <w:sz w:val="28"/>
          <w:szCs w:val="28"/>
          <w:lang w:val="en-GB"/>
        </w:rPr>
      </w:pPr>
      <w:r w:rsidRPr="00194638">
        <w:rPr>
          <w:rFonts w:ascii="Arial" w:eastAsia="Times New Roman" w:hAnsi="Arial" w:cs="Arial"/>
          <w:sz w:val="28"/>
          <w:szCs w:val="28"/>
          <w:lang w:val="en-GB"/>
        </w:rPr>
        <w:t>“The employer may terminate the employment contract due to the complete or partial closure of the facility, downsizing of its activities, or replacement of the production system with another system that affects the workforce size. However, the contract shall not be terminated without notifying the Ministry of the reason for termination at least thirty days prior to notifying the worker of the termination. In cases other than the complete closure of the facility, it shall be taken into account not to terminate the contract of the Bahraini worker, who possesses the same qualifications and experience as the foreign worker working with him in the facility”. </w:t>
      </w:r>
    </w:p>
    <w:p w14:paraId="2C09E819" w14:textId="77777777" w:rsidR="00194638" w:rsidRPr="00194638" w:rsidRDefault="00194638" w:rsidP="0070486D">
      <w:pPr>
        <w:spacing w:before="120" w:after="0" w:line="360" w:lineRule="auto"/>
        <w:rPr>
          <w:rFonts w:ascii="Arial" w:eastAsia="Times New Roman" w:hAnsi="Arial" w:cs="Arial"/>
          <w:sz w:val="28"/>
          <w:szCs w:val="28"/>
          <w:lang w:val="en-GB"/>
        </w:rPr>
      </w:pPr>
      <w:r w:rsidRPr="00194638">
        <w:rPr>
          <w:rFonts w:ascii="Arial" w:eastAsia="Times New Roman" w:hAnsi="Arial" w:cs="Arial"/>
          <w:b/>
          <w:bCs/>
          <w:sz w:val="28"/>
          <w:szCs w:val="28"/>
          <w:lang w:val="en-GB"/>
        </w:rPr>
        <w:t>Article Two </w:t>
      </w:r>
    </w:p>
    <w:p w14:paraId="1319BEFB" w14:textId="77777777" w:rsidR="00194638" w:rsidRPr="00194638" w:rsidRDefault="00194638" w:rsidP="0070486D">
      <w:pPr>
        <w:spacing w:before="120" w:after="0" w:line="360" w:lineRule="auto"/>
        <w:rPr>
          <w:rFonts w:ascii="Arial" w:eastAsia="Times New Roman" w:hAnsi="Arial" w:cs="Arial"/>
          <w:sz w:val="28"/>
          <w:szCs w:val="28"/>
          <w:lang w:val="en-GB"/>
        </w:rPr>
      </w:pPr>
      <w:r w:rsidRPr="00194638">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5DC069FD" w14:textId="77777777" w:rsidR="00194638" w:rsidRPr="00194638" w:rsidRDefault="00194638" w:rsidP="0070486D">
      <w:pPr>
        <w:spacing w:before="120" w:after="0" w:line="360" w:lineRule="auto"/>
        <w:rPr>
          <w:rFonts w:ascii="Arial" w:eastAsia="Times New Roman" w:hAnsi="Arial" w:cs="Arial"/>
          <w:sz w:val="28"/>
          <w:szCs w:val="28"/>
          <w:lang w:val="en-GB"/>
        </w:rPr>
      </w:pPr>
      <w:r w:rsidRPr="00194638">
        <w:rPr>
          <w:rFonts w:ascii="Arial" w:eastAsia="Times New Roman" w:hAnsi="Arial" w:cs="Arial"/>
          <w:b/>
          <w:bCs/>
          <w:sz w:val="28"/>
          <w:szCs w:val="28"/>
          <w:lang w:val="en-GB"/>
        </w:rPr>
        <w:t>King of the Kingdom of Bahrain </w:t>
      </w:r>
    </w:p>
    <w:p w14:paraId="39AF01B3" w14:textId="77777777" w:rsidR="00194638" w:rsidRPr="00194638" w:rsidRDefault="00194638" w:rsidP="0070486D">
      <w:pPr>
        <w:spacing w:before="120" w:after="0" w:line="360" w:lineRule="auto"/>
        <w:rPr>
          <w:rFonts w:ascii="Arial" w:eastAsia="Times New Roman" w:hAnsi="Arial" w:cs="Arial"/>
          <w:sz w:val="28"/>
          <w:szCs w:val="28"/>
          <w:lang w:val="en-GB"/>
        </w:rPr>
      </w:pPr>
      <w:r w:rsidRPr="00194638">
        <w:rPr>
          <w:rFonts w:ascii="Arial" w:eastAsia="Times New Roman" w:hAnsi="Arial" w:cs="Arial"/>
          <w:b/>
          <w:bCs/>
          <w:sz w:val="28"/>
          <w:szCs w:val="28"/>
          <w:lang w:val="en-GB"/>
        </w:rPr>
        <w:t>Hamad bin Isa Al Khalifa</w:t>
      </w:r>
      <w:r w:rsidRPr="00194638">
        <w:rPr>
          <w:rFonts w:ascii="Arial" w:eastAsia="Times New Roman" w:hAnsi="Arial" w:cs="Arial"/>
          <w:b/>
          <w:bCs/>
          <w:strike/>
          <w:sz w:val="28"/>
          <w:szCs w:val="28"/>
          <w:lang w:val="en-GB"/>
        </w:rPr>
        <w:t>,</w:t>
      </w:r>
      <w:r w:rsidRPr="00194638">
        <w:rPr>
          <w:rFonts w:ascii="Arial" w:eastAsia="Times New Roman" w:hAnsi="Arial" w:cs="Arial"/>
          <w:b/>
          <w:bCs/>
          <w:sz w:val="28"/>
          <w:szCs w:val="28"/>
          <w:lang w:val="en-GB"/>
        </w:rPr>
        <w:t> </w:t>
      </w:r>
    </w:p>
    <w:p w14:paraId="09E1145C" w14:textId="77777777" w:rsidR="00194638" w:rsidRPr="00194638" w:rsidRDefault="00194638" w:rsidP="0070486D">
      <w:pPr>
        <w:spacing w:before="120" w:after="0" w:line="360" w:lineRule="auto"/>
        <w:rPr>
          <w:rFonts w:ascii="Arial" w:eastAsia="Times New Roman" w:hAnsi="Arial" w:cs="Arial"/>
          <w:sz w:val="28"/>
          <w:szCs w:val="28"/>
          <w:lang w:val="en-GB"/>
        </w:rPr>
      </w:pPr>
      <w:r w:rsidRPr="00194638">
        <w:rPr>
          <w:rFonts w:ascii="Arial" w:eastAsia="Times New Roman" w:hAnsi="Arial" w:cs="Arial"/>
          <w:sz w:val="28"/>
          <w:szCs w:val="28"/>
          <w:lang w:val="en-GB"/>
        </w:rPr>
        <w:t>Issued at Riffa Palace: </w:t>
      </w:r>
    </w:p>
    <w:p w14:paraId="1AD6C938" w14:textId="77777777" w:rsidR="00194638" w:rsidRPr="00194638" w:rsidRDefault="00194638" w:rsidP="0070486D">
      <w:pPr>
        <w:spacing w:before="120" w:after="0" w:line="360" w:lineRule="auto"/>
        <w:rPr>
          <w:rFonts w:ascii="Arial" w:eastAsia="Times New Roman" w:hAnsi="Arial" w:cs="Arial"/>
          <w:sz w:val="28"/>
          <w:szCs w:val="28"/>
          <w:lang w:val="en-GB"/>
        </w:rPr>
      </w:pPr>
      <w:r w:rsidRPr="00194638">
        <w:rPr>
          <w:rFonts w:ascii="Arial" w:eastAsia="Times New Roman" w:hAnsi="Arial" w:cs="Arial"/>
          <w:sz w:val="28"/>
          <w:szCs w:val="28"/>
          <w:lang w:val="en-GB"/>
        </w:rPr>
        <w:t>On: 3 Rabi' al-awwal 1437 A.H. </w:t>
      </w:r>
    </w:p>
    <w:p w14:paraId="3CF21ADF" w14:textId="77777777" w:rsidR="00194638" w:rsidRPr="00194638" w:rsidRDefault="00194638" w:rsidP="0070486D">
      <w:pPr>
        <w:spacing w:before="120" w:after="0" w:line="360" w:lineRule="auto"/>
        <w:rPr>
          <w:rFonts w:ascii="Arial" w:eastAsia="Times New Roman" w:hAnsi="Arial" w:cs="Arial"/>
          <w:sz w:val="28"/>
          <w:szCs w:val="28"/>
          <w:lang w:val="en-GB"/>
        </w:rPr>
      </w:pPr>
      <w:r w:rsidRPr="00194638">
        <w:rPr>
          <w:rFonts w:ascii="Arial" w:eastAsia="Times New Roman" w:hAnsi="Arial" w:cs="Arial"/>
          <w:sz w:val="28"/>
          <w:szCs w:val="28"/>
          <w:lang w:val="en-GB"/>
        </w:rPr>
        <w:t>Corresponding to: 15 December 2015 </w:t>
      </w:r>
    </w:p>
    <w:p w14:paraId="2EFDB953" w14:textId="77777777" w:rsidR="00194638" w:rsidRPr="00194638" w:rsidRDefault="00194638" w:rsidP="0070486D">
      <w:pPr>
        <w:spacing w:before="120" w:after="0" w:line="360" w:lineRule="auto"/>
        <w:rPr>
          <w:rFonts w:ascii="Arial" w:eastAsia="Times New Roman" w:hAnsi="Arial" w:cs="Arial"/>
          <w:b/>
          <w:bCs/>
          <w:sz w:val="28"/>
          <w:szCs w:val="28"/>
        </w:rPr>
      </w:pPr>
    </w:p>
    <w:p w14:paraId="56BB7699" w14:textId="77777777" w:rsidR="00194638" w:rsidRPr="00194638" w:rsidRDefault="00194638" w:rsidP="0070486D">
      <w:pPr>
        <w:spacing w:before="120" w:after="0" w:line="360" w:lineRule="auto"/>
        <w:rPr>
          <w:rFonts w:ascii="Arial" w:hAnsi="Arial" w:cs="Arial"/>
          <w:sz w:val="28"/>
          <w:szCs w:val="28"/>
        </w:rPr>
      </w:pPr>
    </w:p>
    <w:sectPr w:rsidR="00194638" w:rsidRPr="00194638" w:rsidSect="00AF6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38"/>
    <w:rsid w:val="000129C5"/>
    <w:rsid w:val="00194638"/>
    <w:rsid w:val="00521F4E"/>
    <w:rsid w:val="0070486D"/>
    <w:rsid w:val="00815AD9"/>
    <w:rsid w:val="00AF69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6E06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deleted">
    <w:name w:val="delet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