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36FD1" w14:textId="77777777" w:rsidR="00D5089B" w:rsidRPr="00D5089B" w:rsidRDefault="00D5089B" w:rsidP="008D75BA">
      <w:pPr>
        <w:spacing w:before="120" w:after="0" w:line="360" w:lineRule="auto"/>
        <w:rPr>
          <w:rFonts w:ascii="Arial" w:eastAsia="Times New Roman" w:hAnsi="Arial" w:cs="Arial"/>
          <w:b/>
          <w:bCs/>
          <w:sz w:val="28"/>
          <w:szCs w:val="28"/>
          <w:lang w:val="en-GB"/>
        </w:rPr>
      </w:pPr>
      <w:r w:rsidRPr="00D5089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C458715" w14:textId="77777777" w:rsidR="00D5089B" w:rsidRPr="00D5089B" w:rsidRDefault="00D5089B" w:rsidP="008D75BA">
      <w:pPr>
        <w:spacing w:before="120" w:after="0" w:line="360" w:lineRule="auto"/>
        <w:rPr>
          <w:rFonts w:ascii="Arial" w:eastAsia="Times New Roman" w:hAnsi="Arial" w:cs="Arial"/>
          <w:b/>
          <w:bCs/>
          <w:sz w:val="28"/>
          <w:szCs w:val="28"/>
          <w:lang w:val="en-GB"/>
        </w:rPr>
      </w:pPr>
      <w:r w:rsidRPr="00D5089B">
        <w:rPr>
          <w:rFonts w:ascii="Arial" w:eastAsia="Times New Roman" w:hAnsi="Arial" w:cs="Arial"/>
          <w:b/>
          <w:bCs/>
          <w:sz w:val="28"/>
          <w:szCs w:val="28"/>
          <w:lang w:val="en-GB"/>
        </w:rPr>
        <w:t>For any corrections, remarks, or suggestions, kindly contact us on translate@lloc.gov.bh</w:t>
      </w:r>
    </w:p>
    <w:p w14:paraId="225C0886" w14:textId="77777777" w:rsidR="00D5089B" w:rsidRPr="00D5089B" w:rsidRDefault="00D5089B" w:rsidP="008D75BA">
      <w:pPr>
        <w:spacing w:before="120" w:after="0" w:line="360" w:lineRule="auto"/>
        <w:rPr>
          <w:rFonts w:ascii="Arial" w:eastAsia="Times New Roman" w:hAnsi="Arial" w:cs="Arial"/>
          <w:b/>
          <w:bCs/>
          <w:sz w:val="28"/>
          <w:szCs w:val="28"/>
          <w:lang w:val="en-GB"/>
        </w:rPr>
      </w:pPr>
      <w:r w:rsidRPr="00D5089B">
        <w:rPr>
          <w:rFonts w:ascii="Arial" w:eastAsia="Times New Roman" w:hAnsi="Arial" w:cs="Arial"/>
          <w:b/>
          <w:bCs/>
          <w:sz w:val="28"/>
          <w:szCs w:val="28"/>
          <w:lang w:val="en-GB"/>
        </w:rPr>
        <w:t>Published on the website on May 2024</w:t>
      </w:r>
      <w:r w:rsidRPr="00D5089B">
        <w:rPr>
          <w:rFonts w:ascii="Arial" w:eastAsia="Times New Roman" w:hAnsi="Arial" w:cs="Arial"/>
          <w:b/>
          <w:bCs/>
          <w:sz w:val="28"/>
          <w:szCs w:val="28"/>
          <w:lang w:val="en-GB"/>
        </w:rPr>
        <w:br w:type="page"/>
      </w:r>
    </w:p>
    <w:p w14:paraId="3FBFB2A1" w14:textId="77777777" w:rsidR="00D5089B" w:rsidRPr="00D5089B" w:rsidRDefault="00D5089B" w:rsidP="008D75BA">
      <w:pPr>
        <w:spacing w:before="120" w:after="0" w:line="360" w:lineRule="auto"/>
        <w:jc w:val="center"/>
        <w:rPr>
          <w:rFonts w:ascii="Arial" w:eastAsia="Times New Roman" w:hAnsi="Arial" w:cs="Arial"/>
          <w:sz w:val="28"/>
          <w:szCs w:val="28"/>
          <w:lang w:val="en-GB"/>
        </w:rPr>
      </w:pPr>
      <w:r w:rsidRPr="00D5089B">
        <w:rPr>
          <w:rFonts w:ascii="Arial" w:eastAsia="Times New Roman" w:hAnsi="Arial" w:cs="Arial"/>
          <w:b/>
          <w:bCs/>
          <w:sz w:val="28"/>
          <w:szCs w:val="28"/>
          <w:lang w:val="en-GB"/>
        </w:rPr>
        <w:lastRenderedPageBreak/>
        <w:t>Law No. (15) of 2022 amending some provisions of the Law Regulating Pensions and Retirement Gratuities for Officers and Personnel of the Bahrain Defence Force and Public Security, promulgated by Legislative Decree No. (11) of 1976</w:t>
      </w:r>
    </w:p>
    <w:p w14:paraId="38349BF0"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br w:type="page"/>
      </w:r>
    </w:p>
    <w:p w14:paraId="554F0AAC"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We, Hamad bin Isa Al Khalifa, King of the Kingdom of Bahrain. </w:t>
      </w:r>
    </w:p>
    <w:p w14:paraId="54594312"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Having reviewed the Constitution; </w:t>
      </w:r>
    </w:p>
    <w:p w14:paraId="7F6EFA87"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Law No. (13) of 1975 regarding Pensions and Retirement Gratuities for Government Employees, as amended; </w:t>
      </w:r>
    </w:p>
    <w:p w14:paraId="5F8E09F2"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Law Regulating Pensions and Retirement Gratuities for Officers and Personnel of the Bahrain Defence Force and Public Security, promulgated by Legislative Decree No. (11) of 1976, as amended; </w:t>
      </w:r>
    </w:p>
    <w:p w14:paraId="67208152"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Social Insurance Law promulgated by Legislative Decree No. (24) of 1976, as amended; </w:t>
      </w:r>
    </w:p>
    <w:p w14:paraId="650E2305"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Public Security Forces Law promulgated by Legislative Decree No. (3) of 1982, as amended; </w:t>
      </w:r>
    </w:p>
    <w:p w14:paraId="6A6256CC"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Legislative Decree No. (6) of 1991 regarding the establishment of a Retirement Fund for Personnel and Officers of the Bahrain Defence Force, Public Security Force, Bahrainis and non-Bahrainis; </w:t>
      </w:r>
    </w:p>
    <w:p w14:paraId="59A8C419"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National Guard Law promulgated by Legislative Decree No. (20) of 2000, amended by Legislative Decree No. (38) of 2002; </w:t>
      </w:r>
    </w:p>
    <w:p w14:paraId="3A77D3D1"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Bahrain Defence Force Law promulgated by Legislative Decree No. (32) of 2002; </w:t>
      </w:r>
    </w:p>
    <w:p w14:paraId="2205BF83"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Law No. (3) of 2008 regarding the Social Insurance Organization, amended by Law No (33) of 2014; </w:t>
      </w:r>
    </w:p>
    <w:p w14:paraId="5190BC1C"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Legislative Decree No. (47) of 2010 regarding the Management and Powers of the Retirement Fund for Personnel and Officers of the Bahrain Defence Force, Public Security Force, Bahrainis and non-Bahrainis, established under Legislative Decree No. (6) of 1991; </w:t>
      </w:r>
    </w:p>
    <w:p w14:paraId="388D6EDD"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And Legislative Decree No. (21) of 2020 regarding Retirement Funds and Pensions in Retirement Laws and Systems; </w:t>
      </w:r>
    </w:p>
    <w:p w14:paraId="24E2F552"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The Shura Council and the Council of Representatives have approved the following Law, which we have ratified and enacted: </w:t>
      </w:r>
    </w:p>
    <w:p w14:paraId="31EA06E2"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b/>
          <w:bCs/>
          <w:sz w:val="28"/>
          <w:szCs w:val="28"/>
          <w:lang w:val="en-GB"/>
        </w:rPr>
        <w:t>Article One </w:t>
      </w:r>
    </w:p>
    <w:p w14:paraId="7A16D980"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a- The phrase "military retirement" shall replace the phrase “Regulating Retirement Pensions and Gratuities for Officers and Personnel of the Bahrain Defence Force and Public Security” contained in the title of Legislative Decree No. (11) of 1976 promulgating the Law Regulating Pensions and Retirement Gratuities for Officers and Personnel of the Bahrain Defence Force and Public Security, and the title of the attached law. </w:t>
      </w:r>
    </w:p>
    <w:p w14:paraId="59A2F5B1"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b- The phrase “military authorities” shall replace the phrase “Bahrain Defence Force and Public Security” the phrase “Bahrain Defence Force, the Public Security, the National Guard and the National Security Agency”, the phrase “Bahrain Defence Force or Public Security Forces”, the phrase “Bahrain Defence Force and Public Security Forces” and the phrase “Armed Forces or Public Security Forces” wherever they appear in the texts of the Legislative Decree No. (11) of 1976 promulgating the Law Regulating Pensions and Retirement Gratuities for Officers and Personnel of the Bahrain Defence Force and Public Security, and the title of the attached law. </w:t>
      </w:r>
    </w:p>
    <w:p w14:paraId="5BB85A3F"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b/>
          <w:bCs/>
          <w:sz w:val="28"/>
          <w:szCs w:val="28"/>
          <w:lang w:val="en-GB"/>
        </w:rPr>
        <w:t>Article two </w:t>
      </w:r>
    </w:p>
    <w:p w14:paraId="4A6AFFA6"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The texts of Articles (2) and (12) of the Law Regulating Pensions and Retirement Gratuities for Officers and Personnel of the Bahrain Defence Force and Public Security, promulgated by Legislative Decree No. (11) of 1976 shall be replaced with the following texts: </w:t>
      </w:r>
    </w:p>
    <w:p w14:paraId="05DE5834"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b/>
          <w:bCs/>
          <w:sz w:val="28"/>
          <w:szCs w:val="28"/>
          <w:lang w:val="en-GB"/>
        </w:rPr>
        <w:t>Article (2): </w:t>
      </w:r>
    </w:p>
    <w:p w14:paraId="3DEA6EA6"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This Law shall apply to Bahraini officers and personnel working in military authorities. </w:t>
      </w:r>
    </w:p>
    <w:p w14:paraId="65A3B324"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As for non-Bahraini officers and personnel, a regulation for their end-of-service gratuity shall be issued, which requires a decision from the Supreme Military Retirement Council. </w:t>
      </w:r>
    </w:p>
    <w:p w14:paraId="541C47F0"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b/>
          <w:bCs/>
          <w:sz w:val="28"/>
          <w:szCs w:val="28"/>
          <w:lang w:val="en-GB"/>
        </w:rPr>
        <w:t>Article (12): </w:t>
      </w:r>
    </w:p>
    <w:p w14:paraId="5C00B68D"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A deduction of (7%) of the officers or personnel basic salary shall be withheld, and the deduction shall be made in equal monthly instalments from the salary. </w:t>
      </w:r>
    </w:p>
    <w:p w14:paraId="22681C70"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The government contributes (20%) of the basic salary of the officers or personnel. </w:t>
      </w:r>
    </w:p>
    <w:p w14:paraId="0F17A6AB"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The Council of Ministers may, based on the recommendation of the Higher Military Retirement Council, issue a decision to increase the government's contribution percentage. </w:t>
      </w:r>
    </w:p>
    <w:p w14:paraId="1961A785"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The Supreme Military Retirement Council shall issue a decision outlining the procedures to be followed in paying the contributions and the government's contribution. </w:t>
      </w:r>
    </w:p>
    <w:p w14:paraId="52645209"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b/>
          <w:bCs/>
          <w:sz w:val="28"/>
          <w:szCs w:val="28"/>
          <w:lang w:val="en-GB"/>
        </w:rPr>
        <w:t>Article Three </w:t>
      </w:r>
    </w:p>
    <w:p w14:paraId="6DAC105D"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Two new definitions shall be added to Article (1) of the Law Regulating Pensions and Retirement Gratuities for Officers and Personnel of the Bahrain Defence Force and Public Security, promulgated by Legislative Decree No. (11) of 1976 with the following texts: </w:t>
      </w:r>
    </w:p>
    <w:p w14:paraId="7CFCAB9B"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b/>
          <w:bCs/>
          <w:sz w:val="28"/>
          <w:szCs w:val="28"/>
          <w:lang w:val="en-GB"/>
        </w:rPr>
        <w:t>Supreme Military Retirement Council:</w:t>
      </w:r>
      <w:r w:rsidRPr="00D5089B">
        <w:rPr>
          <w:rFonts w:ascii="Arial" w:eastAsia="Times New Roman" w:hAnsi="Arial" w:cs="Arial"/>
          <w:sz w:val="28"/>
          <w:szCs w:val="28"/>
          <w:lang w:val="en-GB"/>
        </w:rPr>
        <w:t> The Council established under Article (3) of Legislative Decree No. (47) of 2010 regarding the Management and Powers of the Retirement Fund for Personnel and Officers of the Bahrain Defence Force, Public Security Force, Bahrainis and non-Bahrainis, established under Legislative Decree No. (6) of 1991; </w:t>
      </w:r>
    </w:p>
    <w:p w14:paraId="045041D6"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b/>
          <w:bCs/>
          <w:sz w:val="28"/>
          <w:szCs w:val="28"/>
          <w:lang w:val="en-GB"/>
        </w:rPr>
        <w:t>Military Authorities</w:t>
      </w:r>
      <w:r w:rsidRPr="00D5089B">
        <w:rPr>
          <w:rFonts w:ascii="Arial" w:eastAsia="Times New Roman" w:hAnsi="Arial" w:cs="Arial"/>
          <w:sz w:val="28"/>
          <w:szCs w:val="28"/>
          <w:lang w:val="en-GB"/>
        </w:rPr>
        <w:t>: The Bahrain Defence Force, Public Security forces, National Guard, National Intelligence Agency, Strategic Security Agency, and any other military authorities whose officers and personnel shall be subject to the provisions of this Law as determined by a law, a decree, or a royal decree. </w:t>
      </w:r>
    </w:p>
    <w:p w14:paraId="15FA7135"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b/>
          <w:bCs/>
          <w:sz w:val="28"/>
          <w:szCs w:val="28"/>
          <w:lang w:val="en-GB"/>
        </w:rPr>
        <w:t>Article Four </w:t>
      </w:r>
    </w:p>
    <w:p w14:paraId="43D5B627"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Pensions due in accordance with the provisions of the Law Regulating Pensions and Retirement Gratuities for Officers and Personnel of the Bahrain Defence Force and Public Security, promulgated by Legislative Decree No. (11) of 1976 shall be increased by (3%) for the year 2021 and not more than thirty dinars, and (3%) for the year 2022 and not more than thirty dinars, upon the entry into force of this Law. </w:t>
      </w:r>
    </w:p>
    <w:p w14:paraId="78B9BCF9"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b/>
          <w:bCs/>
          <w:sz w:val="28"/>
          <w:szCs w:val="28"/>
          <w:lang w:val="en-GB"/>
        </w:rPr>
        <w:t>Article Five </w:t>
      </w:r>
    </w:p>
    <w:p w14:paraId="08938F40"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With regard to the application of the provisions of the first paragraph of Article (12) of Article Two of this Law, the deduction percentage shall be (6%) of the officers or personnel basic salary, and it shall be increased at the beginning of the year following the entry into force of this Law to be the percentage specified in the same Article. </w:t>
      </w:r>
    </w:p>
    <w:p w14:paraId="1FEB4838"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b/>
          <w:bCs/>
          <w:sz w:val="28"/>
          <w:szCs w:val="28"/>
          <w:lang w:val="en-GB"/>
        </w:rPr>
        <w:t>Article Six </w:t>
      </w:r>
    </w:p>
    <w:p w14:paraId="203E4824"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Any provision that conflicts with the provisions of this Law shall be repealed. </w:t>
      </w:r>
    </w:p>
    <w:p w14:paraId="10623E9C"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b/>
          <w:bCs/>
          <w:sz w:val="28"/>
          <w:szCs w:val="28"/>
          <w:lang w:val="en-GB"/>
        </w:rPr>
        <w:t>Article Seven </w:t>
      </w:r>
    </w:p>
    <w:p w14:paraId="24089C9F"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The currently applicable decisions shall remain in effect as long as they do not contradict the provisions of this Law, until the necessary decisions are issued to implement its provisions. </w:t>
      </w:r>
    </w:p>
    <w:p w14:paraId="796D5135"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b/>
          <w:bCs/>
          <w:sz w:val="28"/>
          <w:szCs w:val="28"/>
          <w:lang w:val="en-GB"/>
        </w:rPr>
        <w:t>Article Eight </w:t>
      </w:r>
    </w:p>
    <w:p w14:paraId="71D14919"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The Prime Minister, the Deputy Supreme Commander, and the Commander-in-Chief of the Bahrain Defence Force - each within his jurisdiction - shall implement the provisions of this Law, and it shall come into force from the day following the date of its publication in the Official Gazette. </w:t>
      </w:r>
    </w:p>
    <w:p w14:paraId="04EE4530"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b/>
          <w:bCs/>
          <w:sz w:val="28"/>
          <w:szCs w:val="28"/>
          <w:lang w:val="en-GB"/>
        </w:rPr>
        <w:t>King of the Kingdom of Bahrain </w:t>
      </w:r>
    </w:p>
    <w:p w14:paraId="43E0F4B7"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b/>
          <w:bCs/>
          <w:sz w:val="28"/>
          <w:szCs w:val="28"/>
          <w:lang w:val="en-GB"/>
        </w:rPr>
        <w:t>Hamad bin Isa Al Khalifa </w:t>
      </w:r>
    </w:p>
    <w:p w14:paraId="2818E5C0"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Issued in Riffa Palace: </w:t>
      </w:r>
    </w:p>
    <w:p w14:paraId="5E32C559"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On: 17 Ramadan 1443 A.H. </w:t>
      </w:r>
    </w:p>
    <w:p w14:paraId="5CC9D5ED" w14:textId="77777777" w:rsidR="00D5089B" w:rsidRPr="00D5089B" w:rsidRDefault="00D5089B" w:rsidP="008D75BA">
      <w:pPr>
        <w:spacing w:before="120" w:after="0" w:line="360" w:lineRule="auto"/>
        <w:rPr>
          <w:rFonts w:ascii="Arial" w:eastAsia="Times New Roman" w:hAnsi="Arial" w:cs="Arial"/>
          <w:sz w:val="28"/>
          <w:szCs w:val="28"/>
          <w:lang w:val="en-GB"/>
        </w:rPr>
      </w:pPr>
      <w:r w:rsidRPr="00D5089B">
        <w:rPr>
          <w:rFonts w:ascii="Arial" w:eastAsia="Times New Roman" w:hAnsi="Arial" w:cs="Arial"/>
          <w:sz w:val="28"/>
          <w:szCs w:val="28"/>
          <w:lang w:val="en-GB"/>
        </w:rPr>
        <w:t>Corresponding to: 18 April 2022 </w:t>
      </w:r>
    </w:p>
    <w:p w14:paraId="4620C2D5" w14:textId="77777777" w:rsidR="00D5089B" w:rsidRPr="00D5089B" w:rsidRDefault="00D5089B" w:rsidP="008D75BA">
      <w:pPr>
        <w:spacing w:before="120" w:after="0" w:line="360" w:lineRule="auto"/>
        <w:rPr>
          <w:rFonts w:ascii="Arial" w:eastAsia="Times New Roman" w:hAnsi="Arial" w:cs="Arial"/>
          <w:b/>
          <w:bCs/>
          <w:sz w:val="28"/>
          <w:szCs w:val="28"/>
        </w:rPr>
      </w:pPr>
    </w:p>
    <w:p w14:paraId="71DF4822" w14:textId="77777777" w:rsidR="00D5089B" w:rsidRPr="00D5089B" w:rsidRDefault="00D5089B" w:rsidP="008D75BA">
      <w:pPr>
        <w:spacing w:before="120" w:after="0" w:line="360" w:lineRule="auto"/>
        <w:rPr>
          <w:rFonts w:ascii="Arial" w:hAnsi="Arial" w:cs="Arial"/>
          <w:sz w:val="28"/>
          <w:szCs w:val="28"/>
        </w:rPr>
      </w:pPr>
    </w:p>
    <w:sectPr w:rsidR="00D5089B" w:rsidRPr="00D5089B" w:rsidSect="004545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9B"/>
    <w:rsid w:val="000129C5"/>
    <w:rsid w:val="00454565"/>
    <w:rsid w:val="00521F4E"/>
    <w:rsid w:val="00815AD9"/>
    <w:rsid w:val="008D75BA"/>
    <w:rsid w:val="00D508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9B54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