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C44C3" w14:textId="77777777" w:rsidR="00E22390" w:rsidRPr="00E22390" w:rsidRDefault="00E22390" w:rsidP="00704DA2">
      <w:pPr>
        <w:spacing w:before="120" w:after="0" w:line="360" w:lineRule="auto"/>
        <w:rPr>
          <w:rFonts w:ascii="Arial" w:eastAsia="Times New Roman" w:hAnsi="Arial" w:cs="Arial"/>
          <w:b/>
          <w:bCs/>
          <w:sz w:val="28"/>
          <w:szCs w:val="28"/>
          <w:lang w:eastAsia="fr-FR"/>
        </w:rPr>
      </w:pPr>
      <w:r w:rsidRPr="00E22390">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C6D8F5" w14:textId="77777777" w:rsidR="00E22390" w:rsidRPr="00E22390" w:rsidRDefault="00E22390" w:rsidP="00704DA2">
      <w:pPr>
        <w:spacing w:before="120" w:after="0" w:line="360" w:lineRule="auto"/>
        <w:rPr>
          <w:rFonts w:ascii="Arial" w:eastAsia="Times New Roman" w:hAnsi="Arial" w:cs="Arial"/>
          <w:b/>
          <w:bCs/>
          <w:sz w:val="28"/>
          <w:szCs w:val="28"/>
          <w:lang w:eastAsia="fr-FR"/>
        </w:rPr>
      </w:pPr>
      <w:r w:rsidRPr="00E22390">
        <w:rPr>
          <w:rFonts w:ascii="Arial" w:eastAsia="Times New Roman" w:hAnsi="Arial" w:cs="Arial"/>
          <w:b/>
          <w:bCs/>
          <w:sz w:val="28"/>
          <w:szCs w:val="28"/>
          <w:lang w:eastAsia="fr-FR"/>
        </w:rPr>
        <w:t>For any corrections, remarks, or suggestions, kindly contact us on translate@lloc.gov.bh</w:t>
      </w:r>
    </w:p>
    <w:p w14:paraId="167E3368" w14:textId="77777777" w:rsidR="00E22390" w:rsidRPr="00E22390" w:rsidRDefault="00E22390" w:rsidP="00704DA2">
      <w:pPr>
        <w:spacing w:before="120" w:after="0" w:line="360" w:lineRule="auto"/>
        <w:rPr>
          <w:rFonts w:ascii="Arial" w:eastAsia="Times New Roman" w:hAnsi="Arial" w:cs="Arial"/>
          <w:b/>
          <w:bCs/>
          <w:sz w:val="28"/>
          <w:szCs w:val="28"/>
          <w:lang w:eastAsia="fr-FR"/>
        </w:rPr>
      </w:pPr>
      <w:r w:rsidRPr="00E22390">
        <w:rPr>
          <w:rFonts w:ascii="Arial" w:eastAsia="Times New Roman" w:hAnsi="Arial" w:cs="Arial"/>
          <w:b/>
          <w:bCs/>
          <w:sz w:val="28"/>
          <w:szCs w:val="28"/>
          <w:lang w:eastAsia="fr-FR"/>
        </w:rPr>
        <w:t>Published on the website on May 2024</w:t>
      </w:r>
      <w:r w:rsidRPr="00E22390">
        <w:rPr>
          <w:rFonts w:ascii="Arial" w:eastAsia="Times New Roman" w:hAnsi="Arial" w:cs="Arial"/>
          <w:b/>
          <w:bCs/>
          <w:sz w:val="28"/>
          <w:szCs w:val="28"/>
          <w:lang w:eastAsia="fr-FR"/>
        </w:rPr>
        <w:br w:type="page"/>
      </w:r>
    </w:p>
    <w:p w14:paraId="0286CEC3" w14:textId="77777777" w:rsidR="00E22390" w:rsidRPr="00E22390" w:rsidRDefault="00E22390" w:rsidP="00704DA2">
      <w:pPr>
        <w:spacing w:before="120" w:after="0" w:line="360" w:lineRule="auto"/>
        <w:jc w:val="center"/>
        <w:rPr>
          <w:rFonts w:ascii="Arial" w:eastAsia="Times New Roman" w:hAnsi="Arial" w:cs="Arial"/>
          <w:sz w:val="28"/>
          <w:szCs w:val="28"/>
          <w:lang w:eastAsia="fr-FR"/>
        </w:rPr>
      </w:pPr>
      <w:r w:rsidRPr="00E22390">
        <w:rPr>
          <w:rFonts w:ascii="Arial" w:eastAsia="Times New Roman" w:hAnsi="Arial" w:cs="Arial"/>
          <w:b/>
          <w:bCs/>
          <w:sz w:val="28"/>
          <w:szCs w:val="28"/>
          <w:lang w:eastAsia="fr-FR"/>
        </w:rPr>
        <w:lastRenderedPageBreak/>
        <w:t>Official Gazette |5</w:t>
      </w:r>
    </w:p>
    <w:p w14:paraId="08B6C83D" w14:textId="77777777" w:rsidR="00E22390" w:rsidRPr="00E22390" w:rsidRDefault="00E22390" w:rsidP="00704DA2">
      <w:pPr>
        <w:spacing w:before="120" w:after="0" w:line="360" w:lineRule="auto"/>
        <w:jc w:val="center"/>
        <w:rPr>
          <w:rFonts w:ascii="Arial" w:eastAsia="Times New Roman" w:hAnsi="Arial" w:cs="Arial"/>
          <w:sz w:val="28"/>
          <w:szCs w:val="28"/>
          <w:lang w:eastAsia="fr-FR"/>
        </w:rPr>
      </w:pPr>
      <w:r w:rsidRPr="00E22390">
        <w:rPr>
          <w:rFonts w:ascii="Arial" w:eastAsia="Times New Roman" w:hAnsi="Arial" w:cs="Arial"/>
          <w:sz w:val="28"/>
          <w:szCs w:val="28"/>
          <w:lang w:eastAsia="fr-FR"/>
        </w:rPr>
        <w:t>Issue: 3245 - Thursday 21 January 2016</w:t>
      </w:r>
    </w:p>
    <w:p w14:paraId="672C84E2" w14:textId="77777777" w:rsidR="00E22390" w:rsidRPr="00E22390" w:rsidRDefault="00E22390" w:rsidP="00704DA2">
      <w:pPr>
        <w:spacing w:before="120" w:after="0" w:line="360" w:lineRule="auto"/>
        <w:jc w:val="center"/>
        <w:rPr>
          <w:rFonts w:ascii="Arial" w:eastAsia="Times New Roman" w:hAnsi="Arial" w:cs="Arial"/>
          <w:sz w:val="28"/>
          <w:szCs w:val="28"/>
          <w:lang w:eastAsia="fr-FR"/>
        </w:rPr>
      </w:pPr>
      <w:r w:rsidRPr="00E22390">
        <w:rPr>
          <w:rFonts w:ascii="Arial" w:eastAsia="Times New Roman" w:hAnsi="Arial" w:cs="Arial"/>
          <w:b/>
          <w:bCs/>
          <w:sz w:val="28"/>
          <w:szCs w:val="28"/>
          <w:lang w:eastAsia="fr-FR"/>
        </w:rPr>
        <w:t>Legislative Decree No. (1) of 2016 approving accession to the Convention on Prohibitions or Restrictions on the Use of Certain Conventional Weapons Which May Be Deemed to Be Excessively Injurious or to Have Indiscriminate Effects, adopted in Geneva in October 1980, and its Third, Fourth and Fifth Protocols</w:t>
      </w:r>
    </w:p>
    <w:p w14:paraId="31F2AFD4" w14:textId="77777777" w:rsidR="00E22390" w:rsidRPr="00E22390" w:rsidRDefault="00E22390" w:rsidP="00704DA2">
      <w:pPr>
        <w:spacing w:before="120" w:after="0" w:line="360" w:lineRule="auto"/>
        <w:rPr>
          <w:rFonts w:ascii="Arial" w:eastAsia="Times New Roman" w:hAnsi="Arial" w:cs="Arial"/>
          <w:b/>
          <w:bCs/>
          <w:sz w:val="28"/>
          <w:szCs w:val="28"/>
          <w:lang w:eastAsia="fr-FR"/>
        </w:rPr>
      </w:pPr>
      <w:r w:rsidRPr="00E22390">
        <w:rPr>
          <w:rFonts w:ascii="Arial" w:eastAsia="Times New Roman" w:hAnsi="Arial" w:cs="Arial"/>
          <w:b/>
          <w:bCs/>
          <w:sz w:val="28"/>
          <w:szCs w:val="28"/>
          <w:lang w:eastAsia="fr-FR"/>
        </w:rPr>
        <w:br w:type="page"/>
      </w:r>
    </w:p>
    <w:p w14:paraId="46502B7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We, Hamad bin Isa Al Khalifa, King of the Kingdom of Bahrain. </w:t>
      </w:r>
    </w:p>
    <w:p w14:paraId="0CA11B3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Having reviewed the Constitution, </w:t>
      </w:r>
    </w:p>
    <w:p w14:paraId="1B9E381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On the basis of the Convention on Prohibitions or Restrictions on the Use of Certain Conventional Weapons Which May Be Deemed to Be Excessively Injurious or to Have Indiscriminate Effects, adopted in Geneva in October 1980, and its third, fourth and fifth protocols; The Shura Council and the Council of Representatives have approved the following law, which we hereby ratified and promulgate: </w:t>
      </w:r>
    </w:p>
    <w:p w14:paraId="1FDBABA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One </w:t>
      </w:r>
    </w:p>
    <w:p w14:paraId="49549D2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It was agreed to accede to the Convention on Prohibitions or Restrictions on the Use of Certain Conventional Weapons Which May Be Deemed to Be Excessively Injurious or to Have Indiscriminate Effects, adopted in Geneva in October 1980, as well as its third, fourth and fifth protocols, which accompany this law. </w:t>
      </w:r>
    </w:p>
    <w:p w14:paraId="4E1CB9B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Two </w:t>
      </w:r>
    </w:p>
    <w:p w14:paraId="3F0D098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72326EE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King of the Kingdom of Bahrain </w:t>
      </w:r>
    </w:p>
    <w:p w14:paraId="13D59A5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Hamad bin Isa Al Khalifa </w:t>
      </w:r>
    </w:p>
    <w:p w14:paraId="048ED05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Promulgated at Riffa Palace: </w:t>
      </w:r>
    </w:p>
    <w:p w14:paraId="75DBD0E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On: 22 Rabi' al-Awwal 1437 A.H. </w:t>
      </w:r>
    </w:p>
    <w:p w14:paraId="0CE92CD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Corresponding to: 2 January 2016 </w:t>
      </w:r>
    </w:p>
    <w:p w14:paraId="6869291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6 Official | Gazette </w:t>
      </w:r>
    </w:p>
    <w:p w14:paraId="255B198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Issue: 3245 - Thursday 21 January 2016 </w:t>
      </w:r>
    </w:p>
    <w:p w14:paraId="32EFEBC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Convention on Prohibitions or Restrictions on the Use of Certain Conventional Weapons Which May Be Deemed to Be Excessively Injurious or to Have Indiscriminate Effects Geneva, 10 October 1980 (Article 1 amended in 2001) </w:t>
      </w:r>
    </w:p>
    <w:p w14:paraId="3935C61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High Contracting Parties, </w:t>
      </w:r>
    </w:p>
    <w:p w14:paraId="5EFCC65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Recalling that every State has the duty, in conformity with the Charter of the United Nations, to refrain in its international relations from the threat or use of force against the sovereignty, territorial integrity or political independence of any State, or in any other manner inconsistent with the purposes of the United Nations. </w:t>
      </w:r>
    </w:p>
    <w:p w14:paraId="225269C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Further recalling the general principle of the protection of the civilian population against the effects of hostilities. Basing themselves on the principle of international law that the right of the parties to an armed conflict to choose methods or means of warfare is not unlimited, and on the principle that prohibits the employment in armed conflicts of weapons, projectiles and material and methods of warfare of a nature to cause superfluous injury or unnecessary suffering. </w:t>
      </w:r>
    </w:p>
    <w:p w14:paraId="4EB0AD2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Also recalling that it is prohibited to employ methods or means of warfare which are intended, or may be expected, to cause widespread, long-term and severe damage to the natural environment. </w:t>
      </w:r>
    </w:p>
    <w:p w14:paraId="6AF0151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Confirming their determination that in cases not covered by this Convention and its annexed Protocols or by other international agreements, the civilian population and the combatants shall at all times remain under the protection and authority of the principles of international law derived from established custom, from the principles of humanity and from the dictates of public conscience. </w:t>
      </w:r>
    </w:p>
    <w:p w14:paraId="17664F0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Desiring to contribute to international détente, the ending of the arms race and the building of confidence among States, and hence to the realization of the aspiration of all peoples to live in peace. </w:t>
      </w:r>
    </w:p>
    <w:p w14:paraId="4AF3800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Recognizing the importance of pursuing every effort which may contribute to progress towards general and complete disarmament under strict and effective international control. </w:t>
      </w:r>
    </w:p>
    <w:p w14:paraId="7A82C83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Reaffirming the need to continue the codification and progressive development of the rules of international law applicable in armed conflict, </w:t>
      </w:r>
    </w:p>
    <w:p w14:paraId="0647804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Wishing to prohibit or restrict further the use of certain conventional weapons and believing that the positive results achieved in this area may facilitate the main talks on disarmament with a view to putting an end to the production, stockpiling and proliferation of such weapons, </w:t>
      </w:r>
    </w:p>
    <w:p w14:paraId="00111AB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Emphasizing the desirability that all States become parties to this Convention and its annexed Protocols, especially the militarily significant States, </w:t>
      </w:r>
    </w:p>
    <w:p w14:paraId="2B3A4F5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Bearing in mind that the General Assembly of the United Nations and the United Nations Disarmament Commission may decide to examine the question of a possible broadening of the scope of the prohibitions and restrictions contained in this Convention and its annexed Protocols, </w:t>
      </w:r>
    </w:p>
    <w:p w14:paraId="7702C8A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Further bearing in mind that the Committee on Disarmament may decide to consider the question of adopting further measures to prohibit or restrict the use of certain conventional weapons, </w:t>
      </w:r>
    </w:p>
    <w:p w14:paraId="40D85C1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Have agreed as follows: Have agreed as follows: </w:t>
      </w:r>
    </w:p>
    <w:p w14:paraId="475121B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 </w:t>
      </w:r>
    </w:p>
    <w:p w14:paraId="0E882B8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Scope of application </w:t>
      </w:r>
    </w:p>
    <w:p w14:paraId="18FA81A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Convention and its annexed Protocols shall apply in the situations referred to in Article 2 common to the Geneva Conventions of 12 August 1949 for the Protection of War Victims, including any situation described in paragraph 4 of Article 1 of Additional Protocol I to these Conventions. </w:t>
      </w:r>
    </w:p>
    <w:p w14:paraId="5D4DCD6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Convention and its annexed Protocols shall also apply, in addition to situations referred to in paragraph 1 of this Article, to situations referred to in Article 3 common to the Geneva Conventions of 12 August 1949. This Convention and its annexed Protocols shall not apply to situations of internal disturbances and tensions, such as riots, isolated and sporadic acts of violence, and other acts of a similar nature, as not being armed conflicts. </w:t>
      </w:r>
    </w:p>
    <w:p w14:paraId="0CCE809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 </w:t>
      </w:r>
    </w:p>
    <w:p w14:paraId="6927672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At the Second Review Conference, held from 11 to 21 December 2001, the States Parties put forward a decision to amend Article 1 of the Convention by extending its scope to include non-international armed conflicts. This decision is contained in the Final Declaration of the Second Review Conference contained in document CCW/CONF. 11/2 </w:t>
      </w:r>
    </w:p>
    <w:p w14:paraId="27AD6EF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case of armed conflicts not of an international character occurring in the territory of one of the High Contracting Parties, each party to the conflict shall be bound to apply the prohibitions and restrictions of this Convention and its annexed Protocols. </w:t>
      </w:r>
    </w:p>
    <w:p w14:paraId="438759E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Nothing in this Convention or its annexed Protocols shall be invoked for the purpose of affecting the sovereignty of a State or the responsibility of the Government, by all legitimate means, to maintain or re-establish law and order in the State or to defend the national unity and territorial integrity of the State. </w:t>
      </w:r>
    </w:p>
    <w:p w14:paraId="3A9151D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Nothing in this Convention or its annexed Protocols shall be invoked as a justification for intervening, directly or indirectly, for any reason whatever, in the armed conflict or in the internal or external affairs of the High Contracting Party in the territory of which that conflict occurs. </w:t>
      </w:r>
    </w:p>
    <w:p w14:paraId="73FD1A7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application of the provisions of this Convention and its annexed Protocols to parties to a conflict which are not High Contracting Parties that have accepted this Convention or its annexed Protocols, shall not change their legal status or the legal status of a disputed territory, either explicitly or implicitly. </w:t>
      </w:r>
    </w:p>
    <w:p w14:paraId="4FED290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provisions of paragraphs 2-6 of this Article shall not prejudice additional Protocols adopted after 1 January 2002, which may apply, exclude or modify the scope of their application in relation to this Article. </w:t>
      </w:r>
    </w:p>
    <w:p w14:paraId="584B339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(2) </w:t>
      </w:r>
    </w:p>
    <w:p w14:paraId="5806864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Relations with other international agreements </w:t>
      </w:r>
    </w:p>
    <w:p w14:paraId="0D5A905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Nothing in this Convention or its annexed Protocols shall be interpreted as detracting from other obligations imposed upon the High Contracting Parties by international humanitarian law applicable in armed conflict. </w:t>
      </w:r>
    </w:p>
    <w:p w14:paraId="666009B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(3) </w:t>
      </w:r>
    </w:p>
    <w:p w14:paraId="0D61562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Signature </w:t>
      </w:r>
    </w:p>
    <w:p w14:paraId="6A31B64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Convention shall be open for signature by all States at United Nations Headquarters in New York for a period of twelve months from 10 April 1981. </w:t>
      </w:r>
    </w:p>
    <w:p w14:paraId="102ACBE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(4) </w:t>
      </w:r>
    </w:p>
    <w:p w14:paraId="54DC943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Ratification, acceptance, approval or accession </w:t>
      </w:r>
    </w:p>
    <w:p w14:paraId="2D2FBAA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Convention is subject to ratification, acceptance or approval by the Signatories.  Any State which has not signed this Convention may accede to it. </w:t>
      </w:r>
    </w:p>
    <w:p w14:paraId="1B18985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instruments of ratification, acceptance, approval or accession shall be deposited with the Depositary. </w:t>
      </w:r>
    </w:p>
    <w:p w14:paraId="1999559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Expressions of consent to be bound by any of the Protocols annexed to this Convention shall be optional for each State, provided that at the time of the deposit of its instrument of ratification, acceptance or approval of this Convention or of accession thereto, that State shall notify the Depositary of its consent to be bound by any two or more of these Protocols. </w:t>
      </w:r>
    </w:p>
    <w:p w14:paraId="2A7551B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At any time after the deposit of its instrument of ratification, acceptance or approval of this Convention or of accession thereto, a State may notify the Depositary of its consent to be bound by any annexed Protocol by which it is not already bound. </w:t>
      </w:r>
    </w:p>
    <w:p w14:paraId="71CD3E8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Protocol by which a High Contracting Party is bound shall for that Party form an integral part of this Convention. </w:t>
      </w:r>
    </w:p>
    <w:p w14:paraId="69E4F22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(5) </w:t>
      </w:r>
    </w:p>
    <w:p w14:paraId="0F2B6B1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Entry into force </w:t>
      </w:r>
    </w:p>
    <w:p w14:paraId="0FB8E4F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Convention shall enter into force six months after the date of deposit of the twentieth instrument of ratification, acceptance, approval or accession. </w:t>
      </w:r>
    </w:p>
    <w:p w14:paraId="4333CE3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For any State which deposits its instrument of ratification, acceptance, approval or accession after the date of the deposit of the twentieth instrument of ratification, acceptance, approval or accession, this Convention shall enter into force six months after the date on which that State has deposited its instrument of ratification, acceptance, approval or accession. </w:t>
      </w:r>
    </w:p>
    <w:p w14:paraId="357BC81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of the Protocols annexed to this Convention shall enter into force six months after the date by which twenty States have notified their consent to be bound by it in accordance with paragraph 3 or 4 of Article 4 of this Convention. </w:t>
      </w:r>
    </w:p>
    <w:p w14:paraId="68B7CA3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For any State which notifies its consent to be bound by a Protocol annexed to this Convention after the date by which twenty States have notified their consent to be bound by it, the Protocol shall enter into force six months after the date on which that State has notified its consent so to be bound. </w:t>
      </w:r>
    </w:p>
    <w:p w14:paraId="6DD63C4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(6) </w:t>
      </w:r>
    </w:p>
    <w:p w14:paraId="4ED28F5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Dissemination </w:t>
      </w:r>
    </w:p>
    <w:p w14:paraId="7ED29F1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High Contracting Parties undertake, in time of peace as in time of armed conflict, to disseminate this Convention and those of its annexed Protocols by which they are bound as widely as possible in their respective countries and, in particular, to include the study thereof in their programmes of military instruction, so that those instruments may become known to their armed forces. </w:t>
      </w:r>
    </w:p>
    <w:p w14:paraId="712E8AC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(7) </w:t>
      </w:r>
    </w:p>
    <w:p w14:paraId="218DCD9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Treaty relations upon entry into force of this Convention </w:t>
      </w:r>
    </w:p>
    <w:p w14:paraId="58147AE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When one of the parties to a conflict is not bound by an annexed Protocol, the parties bound by this Convention and that annexed Protocol shall remain bound by them in their mutual relations. </w:t>
      </w:r>
    </w:p>
    <w:p w14:paraId="24BC15D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High Contracting Party shall be bound by this Convention and any Protocol annexed thereto which is in force for it, in any situation contemplated by Article 1, in relation to any State which is not a party to this Convention or bound by the relevant annexed Protocol, if the latter accepts and applies this Convention or the relevant Protocol, and so notifies the Depositary. </w:t>
      </w:r>
    </w:p>
    <w:p w14:paraId="5E9D85E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Depositary shall immediately inform the High Contracting Parties concerned of any notification received under paragraph 2 of this Article. </w:t>
      </w:r>
    </w:p>
    <w:p w14:paraId="5C26073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Convention, and the annexed Protocols by which a High Contracting Party is bound, shall apply with respect to an armed conflict against that High Contracting Party of the type referred to in Article 1, paragraph 4, of Additional Protocol I to the Geneva Conventions of 12 August 1949 for the Protection of War Victims: </w:t>
      </w:r>
    </w:p>
    <w:p w14:paraId="39EFBA3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where the High Contracting Party is also a party to Additional Protocol I and an authority referred to in Article 96, paragraph 3, of that Protocol has undertaken to apply the Geneva Conventions and Additional Protocol I in accordance with Article 96, paragraph 3, of the said Protocol, and undertakes to apply this Convention and the relevant annexed Protocols in relation to that conflict; or </w:t>
      </w:r>
    </w:p>
    <w:p w14:paraId="3CC6FB9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where the High Contracting Party is not a party to Additional Protocol I and an authority of the type referred to in sub-paragraph (a) above accepts and applies the obligations of the Geneva Conventions and of this Convention and the relevant annexed Protocols in relation to that conflict.  Such an acceptance and application shall have in relation to that conflict the following effects: </w:t>
      </w:r>
    </w:p>
    <w:p w14:paraId="38AF7BA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“1” the Geneva Conventions and this Convention and its relevant annexed Protocols are brought into force for the parties to the conflict with immediate effect; </w:t>
      </w:r>
    </w:p>
    <w:p w14:paraId="3F2738F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“2” the said authority assumes the same rights and obligations as those which have been assumed by a High Contracting Party to the Geneva Conventions, this Convention and its relevant annexed Protocols; and </w:t>
      </w:r>
    </w:p>
    <w:p w14:paraId="5EC1354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“3” the Geneva Conventions, this Convention and its relevant annexed Protocols are equally binding upon all parties to the conflict. </w:t>
      </w:r>
    </w:p>
    <w:p w14:paraId="3525743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High Contracting Party and the authority may also agree to accept and apply the obligations of Additional Protocol I to the Geneva Conventions on a reciprocal basis. </w:t>
      </w:r>
    </w:p>
    <w:p w14:paraId="78E8BEF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(8) </w:t>
      </w:r>
    </w:p>
    <w:p w14:paraId="13F216A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Review and amendments </w:t>
      </w:r>
    </w:p>
    <w:p w14:paraId="495B6B6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At any time after the entry into force of this Convention any High Contracting Party may propose amendments to this Convention or any annexed Protocol by which it is bound. Any proposal for an amendment shall be communicated to the Depositary, who shall notify it to all the High Contracting Parties and shall seek their views on whether a conference should be convened to consider the proposal. If a majority, that shall not be less than eighteen of the High Contracting Parties so agree, he shall promptly convene a conference to which all High Contracting Parties shall be invited. States not parties to this Convention shall be invited to the conference as observers. </w:t>
      </w:r>
    </w:p>
    <w:p w14:paraId="5334B98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Such a conference may agree upon amendments which shall be adopted and shall enter into force in the same manner as this Convention and the annexed Protocols, provided that amendments to this Convention may be adopted only by the High Contracting Parties and that amendments to a specific annexed Protocol may be adopted only by the High Contracting Parties which are bound by that Protocol. </w:t>
      </w:r>
    </w:p>
    <w:p w14:paraId="28BEE2E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At any time after the entry into force of this Convention any High Contracting Party may propose additional protocols relating to other categories of conventional weapons not covered by the existing annexed Protocols. Any such proposal for an additional protocol shall be communicated to the Depositary, who shall notify it to all the High Contracting Parties in accordance with sub-paragraph 1 (a) of this Article. If a majority, that shall not be less than eighteen of the High Contracting Parties so agree, the Depositary shall promptly convene a conference to which all States shall be invited. </w:t>
      </w:r>
    </w:p>
    <w:p w14:paraId="3E12ECB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Such a conference may agree, with the full participation of all States represented at the conference, upon additional protocols which shall be adopted in the same manner as this Convention, shall be annexed thereto and shall enter into force as provided in paragraphs 3 and 4 of Article 5 of this Convention. </w:t>
      </w:r>
    </w:p>
    <w:p w14:paraId="770F0E0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If, after a period of ten years following the entry into force of this Convention, no conference has been convened in accordance with sub-paragraph 1 (a) or 2 (a) of this Article, any High Contracting Party may request the Depositary to convene a conference to which all High Contracting Parties shall be invited to review the scope and operation of this Convention and the Protocols annexed thereto and to consider any proposal for amendments of this Convention or of the existing Protocols. States not parties to this Convention shall be invited as observers to the conference. The conference may agree upon amendments which shall be adopted and enter into force in accordance with sub-paragraph 1 (b) above. </w:t>
      </w:r>
    </w:p>
    <w:p w14:paraId="179AFB1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At such conference consideration may also be given to any proposal for additional protocols relating to other categories of conventional weapons not covered by the existing annexed Protocols. All States represented at the conference may participate fully in such consideration. Any additional protocols shall be adopted in the same manner as this Convention, shall be annexed thereto and shall enter into force as provided in paragraphs 3 and 4 of Article 5 of this Convention. </w:t>
      </w:r>
    </w:p>
    <w:p w14:paraId="2F9E75D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Such a conference may consider whether provision should be made for the convening of a further conference at the request of any High Contracting Party if, after a similar period to that referred to in sub-paragraph 3 (a) of this Article, no conference has been convened in accordance with sub-paragraph 1 (a) or 2 (a) of this Article. </w:t>
      </w:r>
    </w:p>
    <w:p w14:paraId="6D1BC1E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(9) </w:t>
      </w:r>
    </w:p>
    <w:p w14:paraId="5CEB6E7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Denunciation </w:t>
      </w:r>
    </w:p>
    <w:p w14:paraId="4EFAF06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High Contracting Party may denounce this Convention or any of its annexed Protocols by so notifying the Depositary. </w:t>
      </w:r>
    </w:p>
    <w:p w14:paraId="0BE5795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such denunciation shall only take effect one year after receipt by the Depositary of the notification of denunciation. If, however, on the expiry of that year the denouncing High Contracting Party is engaged in one of the situations referred to in Article 1, the Party shall continue to be bound by the obligations of this Convention and of the relevant annexed Protocols until the end of the armed conflict or occupation and, in any case, until the termination of operations connected with the final release, repatriation or re-establishment of the persons protected by the rules of international law applicable in armed conflict, and in the case of any annexed Protocol containing provisions concerning situations in which peace-keeping, observation or similar functions are performed by United Nations forces or missions in the area concerned, until the termination of those functions.  </w:t>
      </w:r>
    </w:p>
    <w:p w14:paraId="7D6C8A8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denunciation of this Convention shall be considered as also applying to all annexed Protocols by which the denouncing High Contracting Party is bound. </w:t>
      </w:r>
    </w:p>
    <w:p w14:paraId="480AE59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denunciation shall have effect only in respect of the denouncing High Contracting Party. </w:t>
      </w:r>
    </w:p>
    <w:p w14:paraId="65167A3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Any denunciation shall not affect the obligations already incurred, by reason of an armed conflict, under this Convention and its annexed Protocols by such denouncing High Contracting Party in respect of any act committed before this denunciation becomes effective. </w:t>
      </w:r>
    </w:p>
    <w:p w14:paraId="2A5C72B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(10) </w:t>
      </w:r>
    </w:p>
    <w:p w14:paraId="37A8C5C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Depositary </w:t>
      </w:r>
    </w:p>
    <w:p w14:paraId="60B8E04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Secretary-General of the United Nations shall be the Depositary of this Convention and of its annexed Protocols. </w:t>
      </w:r>
    </w:p>
    <w:p w14:paraId="2F7FD97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addition to his usual functions, the Depositary shall inform all States of: </w:t>
      </w:r>
    </w:p>
    <w:p w14:paraId="56C7228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signatures affixed to this Convention under Article 3; </w:t>
      </w:r>
    </w:p>
    <w:p w14:paraId="308506B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deposits of instruments of ratification, acceptance or approval of or accession to this Convention deposited under Article 4; </w:t>
      </w:r>
    </w:p>
    <w:p w14:paraId="7A5E5FC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notifications of consent to be bound by annexed Protocols under Article 5; </w:t>
      </w:r>
    </w:p>
    <w:p w14:paraId="118C7CC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dates of entry into force of this Convention and of each of its annexed Protocols under Article 5; and </w:t>
      </w:r>
    </w:p>
    <w:p w14:paraId="559CB0E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notifications of denunciation received under Article 9, and their effective date. </w:t>
      </w:r>
    </w:p>
    <w:p w14:paraId="773B14A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(11) </w:t>
      </w:r>
    </w:p>
    <w:p w14:paraId="30947E9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Authentic texts </w:t>
      </w:r>
    </w:p>
    <w:p w14:paraId="4BC8858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original of this Convention with the annexed Protocols, of which the Arabic, Chinese, English, French, Russian and Spanish texts are equally authentic, shall be deposited with the Depositary, ho shall transmit certified true copies thereof to all States. </w:t>
      </w:r>
    </w:p>
    <w:p w14:paraId="66B7416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Official Gazette |17 </w:t>
      </w:r>
    </w:p>
    <w:p w14:paraId="1F547FC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Issue: 3245 - Thursday 21 January 2016 </w:t>
      </w:r>
    </w:p>
    <w:p w14:paraId="07B5F49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Protocol III to the Convention on Conventional Weapons concerning Prohibitions or Restrictions on the Use of Incendiary Weapons Geneva, 10 October 1980 </w:t>
      </w:r>
    </w:p>
    <w:p w14:paraId="6A74364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 </w:t>
      </w:r>
    </w:p>
    <w:p w14:paraId="0752B58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Definitions </w:t>
      </w:r>
    </w:p>
    <w:p w14:paraId="0B09F7C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For the purpose of this Protocol: </w:t>
      </w:r>
    </w:p>
    <w:p w14:paraId="1874101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“Incendiary weapon” means any weapon or munition which is primarily designed to set fire to objects or to cause burn injury to persons through the action of flame, heat, or combination thereof, produced by a chemical reaction of a substance delivered on the target. </w:t>
      </w:r>
    </w:p>
    <w:p w14:paraId="379A516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Incendiary weapons can take the form of, for example, flame throwers, fougasses, shells, rockets, grenades, mines, bombs and other containers of incendiary substances. </w:t>
      </w:r>
    </w:p>
    <w:p w14:paraId="3631600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Incendiary weapons do not include: </w:t>
      </w:r>
    </w:p>
    <w:p w14:paraId="1F3D488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“1” munitions which may have incidental incendiary effects, such as illuminants, tracers, smoke or signalling systems; </w:t>
      </w:r>
    </w:p>
    <w:p w14:paraId="0D13488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“2” munitions designed to combine penetration, blast or fragmentation effects with an additional incendiary effect, such as armour-piercing projectiles, fragmentation shells, explosive bombs and similar combined-effects munitions in which the incendiary effect is not specifically designed to cause burn injury to persons, but to be used against military objectives, such as armoured vehicles, aircraft and installations or facilities. </w:t>
      </w:r>
    </w:p>
    <w:p w14:paraId="37D2C18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“Concentration of civilians” means any concentration of civilians, be it permanent or temporary, such as in inhabited parts of cities, or inhabited towns or villages, or as in camps or columns of refugees or evacuees, or groups of nomads. </w:t>
      </w:r>
    </w:p>
    <w:p w14:paraId="2B5656D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“Military objective” means, so far as objects are concerned, any object which by its nature, location, purpose or use makes an effective contribution to military action and whose total or partial destruction, capture or neutralization, in the circumstances ruling at the time, offers a definite military advantage. </w:t>
      </w:r>
    </w:p>
    <w:p w14:paraId="2A4F56C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“Civilian objects” are all objects which are not military objectives as defined in paragraph 3. </w:t>
      </w:r>
    </w:p>
    <w:p w14:paraId="40C182E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“Feasible precautions” are those precautions which are practicable or practically possible taking into account all circumstances ruling at the time, including humanitarian and military considerations. </w:t>
      </w:r>
    </w:p>
    <w:p w14:paraId="5AC8045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(2) </w:t>
      </w:r>
    </w:p>
    <w:p w14:paraId="465AE2A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Protection of civilians and civilian objects </w:t>
      </w:r>
    </w:p>
    <w:p w14:paraId="27B52BB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It is prohibited in all circumstances to make the civilian population as such, individual civilians or civilian objects the object of attack by incendiary weapons. </w:t>
      </w:r>
    </w:p>
    <w:p w14:paraId="6C5A83D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It is prohibited in all circumstances to make any military objective located within a concentration of civilians the object of attack by air-delivered incendiary weapons. </w:t>
      </w:r>
    </w:p>
    <w:p w14:paraId="678094B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It is further prohibited to make any military objective located within a concentration of civilians the object of attack by means of incendiary weapons other than air-delivered incendiary weapons, except when such military objective is clearly separated from the concentration of civilians and all feasible precautions are taken with a view to limiting the incendiary effects to the military objective and to avoiding, and in any event to minimizing, incidental loss of civilian life, injury to civilians and damage to civilian objects. </w:t>
      </w:r>
    </w:p>
    <w:p w14:paraId="4AD6009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It is prohibited to make forests or other kinds of plant cover the object of attack by incendiary weapons except when such natural elements are used to cover, conceal or camouflage combatants or other military objectives, or are themselves military objectives. </w:t>
      </w:r>
    </w:p>
    <w:p w14:paraId="0EE10E4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Official Gazette |17 </w:t>
      </w:r>
    </w:p>
    <w:p w14:paraId="6AED6B7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Issue: 3245 - Thursday 21 January 2016 </w:t>
      </w:r>
    </w:p>
    <w:p w14:paraId="3140C4D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The Fourth Protocol to the Convention on Conventional Weapons concerning Blinding Laser Weapons was adopted in Vienna on 13 October 1995. </w:t>
      </w:r>
    </w:p>
    <w:p w14:paraId="1CCC5BD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 </w:t>
      </w:r>
    </w:p>
    <w:p w14:paraId="66EB80D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It is prohibited to employ laser weapons specifically designed, as their sole combat function or as one of their combat functions, to cause permanent blindness to unenhanced vision, that is to the naked eye or to the eye with corrective eyesight devices. The High Contracting Parties shall not transfer such weapons to any State or non-State entity. </w:t>
      </w:r>
    </w:p>
    <w:p w14:paraId="73B9E9F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(2) </w:t>
      </w:r>
    </w:p>
    <w:p w14:paraId="3E51248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the employment of laser systems, the High Contracting Parties shall take all feasible precautions to avoid the incidence of permanent blindness to unenhanced vision. Such precautions shall include training of their armed forces and other practical measures. </w:t>
      </w:r>
    </w:p>
    <w:p w14:paraId="49F36F0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(3) </w:t>
      </w:r>
    </w:p>
    <w:p w14:paraId="1AF6BEB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Blinding as an incidental or collateral effect of the legitimate military employment of laser systems, including laser systems used against optical equipment, is not covered by the prohibition of this Protocol. </w:t>
      </w:r>
    </w:p>
    <w:p w14:paraId="06FFA9F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(4) </w:t>
      </w:r>
    </w:p>
    <w:p w14:paraId="1928D5C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For the purpose of this protocol “permanent blindness” means irreversible and uncorrectable loss of vision which is seriously disabling with no prospect of recovery. Serious disability is equivalent to visual acuity of less than 20/200 Snellen measured using both eyes. </w:t>
      </w:r>
    </w:p>
    <w:p w14:paraId="4E9F0E9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18 </w:t>
      </w:r>
    </w:p>
    <w:p w14:paraId="46FF66A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18 Official Gazette </w:t>
      </w:r>
    </w:p>
    <w:p w14:paraId="4F1236E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Number: 3245 - Thursday 21 January 2016 </w:t>
      </w:r>
    </w:p>
    <w:p w14:paraId="08D085F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Protocol V to the Convention on Conventional Weapons applied to Explosive Remnants of War 28 November 2003 </w:t>
      </w:r>
    </w:p>
    <w:p w14:paraId="42B05D5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High Contracting Parties, </w:t>
      </w:r>
    </w:p>
    <w:p w14:paraId="02F9180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Recognizing the serious post-conflict humanitarian problems caused by explosive remnants of war, </w:t>
      </w:r>
    </w:p>
    <w:p w14:paraId="291B034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Conscious of the need to conclude a Protocol on post-conflict remedial measures of a generic nature in order to minimize the risks and effects of explosive remnants of war, </w:t>
      </w:r>
    </w:p>
    <w:p w14:paraId="0C59B2F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And willing to address generic preventive measures, through voluntary best practices specified in the Technical Annex for improving the reliability of munitions, and therefore minimizing the occurrence of explosive remnants of war, </w:t>
      </w:r>
    </w:p>
    <w:p w14:paraId="68341F2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Have agreed as follows: </w:t>
      </w:r>
    </w:p>
    <w:p w14:paraId="329BD81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 </w:t>
      </w:r>
    </w:p>
    <w:p w14:paraId="1FBD915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General provision and scope of application </w:t>
      </w:r>
    </w:p>
    <w:p w14:paraId="467CBBA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conformity with the Charter of the United Nations and of the rules of the international law of armed conflict applicable to them, High Contracting Parties agree to comply with the obligations specified in this Protocol, both individually and in cooperation with other High Contracting Parties, to minimize the risks and effects of explosive remnants of war in post-conflict situations. </w:t>
      </w:r>
    </w:p>
    <w:p w14:paraId="3A37A65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Protocol shall apply to explosive remnants of war on the land territory including internal waters of High Contracting Parties. </w:t>
      </w:r>
    </w:p>
    <w:p w14:paraId="03F666E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Protocol shall apply to situations resulting from conflicts referred to in Article 1, paragraphs 1 to 6, of the Convention, as amended on 21 December 2001. </w:t>
      </w:r>
    </w:p>
    <w:p w14:paraId="1ED65DF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Articles 3, 4, 5 and 8 of this Protocol apply to explosive remnants of war other than existing explosive remnants of war as defined in Article 2, paragraph 5 of this Protocol. </w:t>
      </w:r>
    </w:p>
    <w:p w14:paraId="20DFD9D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2 </w:t>
      </w:r>
    </w:p>
    <w:p w14:paraId="46B4284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Definitions </w:t>
      </w:r>
    </w:p>
    <w:p w14:paraId="08790CB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For the Purposes of this Protocol, </w:t>
      </w:r>
    </w:p>
    <w:p w14:paraId="26E9D72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Explosive ordnance means conventional munitions containing explosives, with the exception of mines, booby-traps and other devices as defined in Protocol II of this Convention as amended on 3 May 1996. </w:t>
      </w:r>
    </w:p>
    <w:p w14:paraId="73EF7A4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Unexploded ordnance means explosive ordnance that has been primed, fused, armed, or otherwise prepared for use and used in an armed conflict. It may have been fired, dropped, launched or projected and should have exploded but failed to do so. </w:t>
      </w:r>
    </w:p>
    <w:p w14:paraId="4533262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Abandoned explosive ordnance means explosive ordnance that has not been used during an armed conflict, that has been left behind or dumped by a party to an armed conflict, and which is no longer under control of the party that left it behind or dumped it. Abandoned explosive ordnance may or may not have been primed, fused, armed or otherwise prepared for use. </w:t>
      </w:r>
    </w:p>
    <w:p w14:paraId="564C564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Explosive remnants of war means unexploded ordnance and abandoned explosive ordnance. </w:t>
      </w:r>
    </w:p>
    <w:p w14:paraId="4997AC8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Existing explosive remnants of war means unexploded ordnance and abandoned explosive ordnance that existed prior to the entry into force of this Protocol for the High Contracting Party on whose territory it exists. </w:t>
      </w:r>
    </w:p>
    <w:p w14:paraId="5AC287B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3 </w:t>
      </w:r>
    </w:p>
    <w:p w14:paraId="73DE4F8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Clearance, removal or destruction of explosive remnants of war </w:t>
      </w:r>
    </w:p>
    <w:p w14:paraId="329EB1A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and party to an armed conflict shall bear the responsibilities set out in this Article with respect to all explosive remnants of war in territory under its control. In cases where a user of explosive ordnance which has become explosive remnants of war, does not exercise control of the territory, the user shall, after the cessation of active hostilities, provide where feasible, inter alia technical, financial, material or human resources assistance, bilaterally or through a mutually agreed third party, including inter alia through the United Nations system or other relevant organizations, to facilitate the marking and clearance, removal or destruction of such explosive remnants of war. </w:t>
      </w:r>
    </w:p>
    <w:p w14:paraId="0D12675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After the cessation of active hostilities and as soon as feasible, each High Contracting Party and party to an armed conflict shall mark and clear, remove or destroy explosive remnants of war in affected territories under its control.  Areas affected by explosive remnants of war which are assessed pursuant to paragraph 3 of this Article as posing a serious humanitarian risk shall be accorded priority status for clearance, removal or destruction. </w:t>
      </w:r>
    </w:p>
    <w:p w14:paraId="1613C21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After the cessation of active hostilities and as soon as feasible, each High Contracting Party and party to an armed conflict shall take the following measures in affected territories under its control, to reduce the risks posed by explosive remnants of war: </w:t>
      </w:r>
    </w:p>
    <w:p w14:paraId="0F08958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survey and assess the threat posed by explosive remnants of war; </w:t>
      </w:r>
    </w:p>
    <w:p w14:paraId="575D8BA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assess and prioritize needs and practicability in terms of marking and clearance, removal or destruction; </w:t>
      </w:r>
    </w:p>
    <w:p w14:paraId="3AC43CB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mark and clear, remove or destroy explosive remnants of war ;  </w:t>
      </w:r>
    </w:p>
    <w:p w14:paraId="1559522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take steps to mobilize resources to carry out these activities. </w:t>
      </w:r>
    </w:p>
    <w:p w14:paraId="1EB0912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conducting the above activities High Contracting Parties and parties to an armed conflict shall take into account international standards, including the International Mine Action Standards. </w:t>
      </w:r>
    </w:p>
    <w:p w14:paraId="76BE7FB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High Contracting Parties shall co-operate, where appropriate, both among themselves and with other states, relevant regional and international organizations and non-governmental organizations on the provision of inter alia technical, financial, material and human resources assistance including, in appropriate circumstances, the undertaking of joint operations necessary to fulfil the provisions of this Article. </w:t>
      </w:r>
    </w:p>
    <w:p w14:paraId="05360F1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4 </w:t>
      </w:r>
    </w:p>
    <w:p w14:paraId="05EE5C3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Recording, retaining and transmission of information </w:t>
      </w:r>
    </w:p>
    <w:p w14:paraId="2455A3C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High Contracting Parties and parties to an armed conflict shall to the maximum extent possible and as far as practicable record and retain information on the use of explosive ordnance or abandonment of explosive ordnance, to facilitate the rapid marking and clearance, removal or destruction of explosive remnants of war, risk education and the provision of relevant information to the party in control of the territory and to civilian populations in that territory. </w:t>
      </w:r>
    </w:p>
    <w:p w14:paraId="04788FF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High Contracting Parties and parties to an armed conflict which have used or abandoned explosive ordnance which may have become explosive remnants of war shall, without delay after the cessation of active hostilities and as far as practicable, subject to these parties’ legitimate security interests, make available such information to the party or parties in control of the affected area, bilaterally or through a mutually agreed third party including inter alia the United Nations or, upon request, to other relevant organizations which the party providing the information is satisfied that they are or will be undertaking risk education and the marking and clearance, removal or destruction of explosive remnants of war in the affected area. </w:t>
      </w:r>
    </w:p>
    <w:p w14:paraId="2037B09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recording, retaining and transmitting such information, the High Contracting Parties should have regard to Part 1 of the Technical Annex. </w:t>
      </w:r>
    </w:p>
    <w:p w14:paraId="137DD9F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5 </w:t>
      </w:r>
    </w:p>
    <w:p w14:paraId="5E1E7A3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Other precautions for the protection of the civilian population, individual civilians and civilian objects from the risks and effects of explosive remnants of war </w:t>
      </w:r>
    </w:p>
    <w:p w14:paraId="524297D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High Contracting Parties and parties to an armed conflict shall take all feasible precautions in the territory under their control affected by explosive remnants of war to protect the civilian population, individual civilians and civilian objects from the risks and effects of explosive remnants of war. Feasible precautions are those precautions which are practicable or practicably possible, taking into account all circumstances ruling at the time, including humanitarian and military considerations.  These precautions may include warnings, risk education to the civilian population, marking, fencing and monitoring of territory affected by explosive remnants of war, as set out in Part 2 of the Technical Annex. </w:t>
      </w:r>
    </w:p>
    <w:p w14:paraId="5FC9195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6 </w:t>
      </w:r>
    </w:p>
    <w:p w14:paraId="40DDAB1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Provisions for the protection of humanitarian missions and organizations from the effects of explosive remnants of war </w:t>
      </w:r>
    </w:p>
    <w:p w14:paraId="12FA848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and party to an armed conflict shall: </w:t>
      </w:r>
    </w:p>
    <w:p w14:paraId="2FBBE93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Protect, as far as feasible, from the effects of explosive remnants of war, humanitarian missions and organizations that are or will be operating in the area under the control of the High Contracting Party or party to an armed conflict and with that party’s consent. </w:t>
      </w:r>
    </w:p>
    <w:p w14:paraId="56EED49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Upon request by such a humanitarian mission or organization, provide, as far as feasible, information on the location of all explosive remnants of war that it is aware of in territory where the requesting humanitarian mission or organization will operate or is operating. </w:t>
      </w:r>
    </w:p>
    <w:p w14:paraId="235DCCF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provisions of this Article are without prejudice to existing International Humanitarian Law or other international instruments as applicable or decisions by the Security Council of the United Nations which provide for a higher level of protection. </w:t>
      </w:r>
    </w:p>
    <w:p w14:paraId="608CF71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7 </w:t>
      </w:r>
    </w:p>
    <w:p w14:paraId="1AF04BF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Assistance with respect to existing explosive remnants of war </w:t>
      </w:r>
    </w:p>
    <w:p w14:paraId="0F9FA41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has the right to seek and receive assistance, where appropriate, from other High Contracting Parties, from states non-party and relevant international organizations and institutions in dealing with the problems posed by existing explosive remnants of war. </w:t>
      </w:r>
    </w:p>
    <w:p w14:paraId="7A67D4C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in a position to do so shall provide assistance in dealing with the problems posed by existing explosive remnants of war, as necessary and feasible. In so doing, High Contracting Parties shall also take into account the humanitarian objectives of this Protocol, as well as international standards including the International Mine Action Standards. </w:t>
      </w:r>
    </w:p>
    <w:p w14:paraId="7C5A09B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8 </w:t>
      </w:r>
    </w:p>
    <w:p w14:paraId="2533996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Co-operation and assistance </w:t>
      </w:r>
    </w:p>
    <w:p w14:paraId="4791023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in a position to do so shall provide assistance for the marking and clearance, removal or destruction of explosive remnants of war, and for risk education to civilian populations and related activities inter alia through the United Nations system, other relevant international, regional or national organizations or institutions, the International Committee of the Red Cross, National Red Cross and Red Crescent Societies and their International Federation, non-governmental organizations, or on a bilateral basis. </w:t>
      </w:r>
    </w:p>
    <w:p w14:paraId="210F1D9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in a position to do so shall provide assistance for the care and rehabilitation and social and economic reintegration of victims of explosive remnants of war. Such assistance may be provided inter alia through the United Nations system, relevant international, regional or national organizations or institutions, the International Committee of the Red Cross, National Red Cross and Red Crescent Societies and their International Federation, non-governmental organizations, or on a bilateral basis. </w:t>
      </w:r>
    </w:p>
    <w:p w14:paraId="5BEE543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in a position to do so shall contribute to trust funds within the United Nations system, as well as other relevant trust funds, to facilitate the provision of assistance under this Protocol. </w:t>
      </w:r>
    </w:p>
    <w:p w14:paraId="6121843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shall have the right to participate in the fullest possible exchange of equipment, material and scientific and technological information other than weapons related technology, necessary for the implementation of this Protocol. High Contracting Parties undertake to facilitate such exchanges in accordance with national legislation and shall not impose undue restrictions on the provision of clearance equipment and related technological information for humanitarian purposes. </w:t>
      </w:r>
    </w:p>
    <w:p w14:paraId="5DDA21B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undertakes to provide information to the relevant databases on mine action established within the United Nations system, especially information concerning various means and technologies of clearance of explosive remnants of war, lists of experts, expert agencies or national points of contact on clearance of explosive remnants of war and, on a voluntary basis, technical information on relevant types of explosive ordnance. </w:t>
      </w:r>
    </w:p>
    <w:p w14:paraId="144BA33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High Contracting Parties may submit requests for assistance substantiated by relevant information to the United Nations, to other appropriate bodies or to other states. These requests may be submitted to the Secretary-General of the United Nations, who shall transmit them to all High Contracting Parties and to relevant international organizations and non-governmental organizations. </w:t>
      </w:r>
    </w:p>
    <w:p w14:paraId="34C0A6D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the case of requests to the United Nations, the Secretary- General of the United Nations, within the resources available to the Secretary-General of the United Nations, may take appropriate steps to assess the situation and in co-operation with the requesting High Contracting Party and other High Contracting Parties with responsibility as set out in Article 3 above, recommend the appropriate provision of assistance. The Secretary-General may also report to High Contracting Parties on any such assessment as well as on the type and scope of assistance required, including possible contributions from the trust funds established within the United Nations system. </w:t>
      </w:r>
    </w:p>
    <w:p w14:paraId="5DCD01E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9 </w:t>
      </w:r>
    </w:p>
    <w:p w14:paraId="1CCF1AE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Generic preventive measures </w:t>
      </w:r>
    </w:p>
    <w:p w14:paraId="50476F1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Bearing in mind the different situations and capacities, each High Contracting Party is encouraged to take generic preventive measures aimed at minimizing the occurrence of explosive remnants of war, including, but not limited to, those referred to in Part 3 of the Technical Annex. </w:t>
      </w:r>
    </w:p>
    <w:p w14:paraId="5F7DFCD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may, on a voluntary basis, exchange information related to efforts to promote and establish best practices in respect of paragraph 1 of this Article. </w:t>
      </w:r>
    </w:p>
    <w:p w14:paraId="7F5A312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(10) </w:t>
      </w:r>
    </w:p>
    <w:p w14:paraId="421D807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Consultations of High Contracting Parties </w:t>
      </w:r>
    </w:p>
    <w:p w14:paraId="00D6051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High Contracting Parties undertake to consult and cooperate with each other on all issues related to the operation of this Protocol. For this purpose, a Conference of High Contracting Parties shall be held as agreed to by a majority, but no less than eighteen High Contracting Parties. </w:t>
      </w:r>
    </w:p>
    <w:p w14:paraId="2D8EDFA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work of the conferences of High Contracting Parties shall include: </w:t>
      </w:r>
    </w:p>
    <w:p w14:paraId="5D26293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review of the status and operation of this Protocol; </w:t>
      </w:r>
    </w:p>
    <w:p w14:paraId="1C08D0E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consideration of matters pertaining to national implementation of this Protocol, including national reporting or updating on an annual basis. </w:t>
      </w:r>
    </w:p>
    <w:p w14:paraId="194317D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preparation for review conferences. </w:t>
      </w:r>
    </w:p>
    <w:p w14:paraId="3DF7735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costs of the Conference of High Contracting Parties shall be borne by the High Contracting Parties and States not parties participating in the Conference, in accordance with the United Nations scale of assessment adjusted appropriately. </w:t>
      </w:r>
    </w:p>
    <w:p w14:paraId="5910CCA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Article 11 </w:t>
      </w:r>
    </w:p>
    <w:p w14:paraId="74894DF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Compliance </w:t>
      </w:r>
    </w:p>
    <w:p w14:paraId="5281926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Each High Contracting Party shall require that its armed forces and relevant agencies or departments issue appropriate instructions and operating procedures and that its personnel receive training consistent with the relevant provisions of this Protocol. </w:t>
      </w:r>
    </w:p>
    <w:p w14:paraId="4FDACCA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High Contracting Parties undertake to consult each other and to co-operate with each other bilaterally, through the Secretary-General of the United Nations or through other appropriate international procedures, to resolve any problems that may arise with regard to the interpretation and application of the provisions of this Protocol. </w:t>
      </w:r>
    </w:p>
    <w:p w14:paraId="17E98B2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Technical Annex </w:t>
      </w:r>
    </w:p>
    <w:p w14:paraId="758BBC9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This Technical Annex contains suggested best practice for achieving the objectives contained in Articles 4, 5 and 9 of this Protocol.  This Technical Annex will be implemented by High Contracting Parties on a voluntary basis. </w:t>
      </w:r>
    </w:p>
    <w:p w14:paraId="0CCDF46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Recording, storage and release of information for Unexploded Ordnance (UXO) and Abandoned Explosive Ordnance (AXO) </w:t>
      </w:r>
    </w:p>
    <w:p w14:paraId="5424B75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Recording of information: regarding explosive ordnance which may have become UXO, a State should endeavour to record the following information as accurately as possible: </w:t>
      </w:r>
    </w:p>
    <w:p w14:paraId="1F9AE58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“1” the location of areas targeted using explosive ordnance; </w:t>
      </w:r>
    </w:p>
    <w:p w14:paraId="1464C3E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“2” the approximate number of explosive ordnance used in the areas under “1”  </w:t>
      </w:r>
    </w:p>
    <w:p w14:paraId="78BCA73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“3” the type and nature of explosive ordnance used in areas under “1”  </w:t>
      </w:r>
    </w:p>
    <w:p w14:paraId="7869016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“4” the general location of known and probable UXO. </w:t>
      </w:r>
    </w:p>
    <w:p w14:paraId="6F681E2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where a State has been obliged to abandon explosive ordnance in the course of operations, it should endeavour to leave AXO in a safe and secure manner and record information on this ordnance as follows: </w:t>
      </w:r>
    </w:p>
    <w:p w14:paraId="085934C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“5” the location of AXO; </w:t>
      </w:r>
    </w:p>
    <w:p w14:paraId="614B81B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“6” the approximate amount of AXO at each specific site; </w:t>
      </w:r>
    </w:p>
    <w:p w14:paraId="28BB991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“7” the types of AXO at each specific site. </w:t>
      </w:r>
    </w:p>
    <w:p w14:paraId="3FEC611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Storage of information: where a State has recorded information in accordance with paragraph (a), it should be stored in such a manner as to allow for its retrieval and subsequent release in accordance with paragraph (c). </w:t>
      </w:r>
    </w:p>
    <w:p w14:paraId="6A54A9FB"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Release of information: information recorded and stored by a State in accordance with paragraphs (a) and (b) should, taking into account the security interests and other obligations of the State providing the information, be released in accordance with the following provisions: </w:t>
      </w:r>
    </w:p>
    <w:p w14:paraId="4D09F61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"1" Content: </w:t>
      </w:r>
    </w:p>
    <w:p w14:paraId="1232F6D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On UXO the released information should contain details on: </w:t>
      </w:r>
    </w:p>
    <w:p w14:paraId="4834AD8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general location of known and probable UXO; </w:t>
      </w:r>
    </w:p>
    <w:p w14:paraId="27F23E4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types and approximate number of explosive ordnance used in the targeted areas; </w:t>
      </w:r>
    </w:p>
    <w:p w14:paraId="134C1E0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method of identifying the explosive ordnance including colour, size and shape and other relevant markings; </w:t>
      </w:r>
    </w:p>
    <w:p w14:paraId="6A28020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method for safe disposal of the explosive ordnance. </w:t>
      </w:r>
    </w:p>
    <w:p w14:paraId="1BE19A9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On AXO the released information should contain details on: </w:t>
      </w:r>
    </w:p>
    <w:p w14:paraId="38F4252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location of the AXO; </w:t>
      </w:r>
    </w:p>
    <w:p w14:paraId="094195D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approximate number of AXO at each specific site; </w:t>
      </w:r>
    </w:p>
    <w:p w14:paraId="341E490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types of AXO at each specific site; </w:t>
      </w:r>
    </w:p>
    <w:p w14:paraId="08E5397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method of identifying the AXO, including colour, size and shape; </w:t>
      </w:r>
    </w:p>
    <w:p w14:paraId="5CD93CA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information on type and methods of packing for AXO; </w:t>
      </w:r>
    </w:p>
    <w:p w14:paraId="14F7B62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state of readiness; </w:t>
      </w:r>
    </w:p>
    <w:p w14:paraId="7E13721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location and nature of any booby-traps known to be present in the area of AXO. </w:t>
      </w:r>
    </w:p>
    <w:p w14:paraId="4B0DF07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"2" Recipient: </w:t>
      </w:r>
      <w:r w:rsidRPr="00E22390">
        <w:rPr>
          <w:rFonts w:ascii="Arial" w:eastAsia="Times New Roman" w:hAnsi="Arial" w:cs="Arial"/>
          <w:sz w:val="28"/>
          <w:szCs w:val="28"/>
          <w:lang w:eastAsia="fr-FR"/>
        </w:rPr>
        <w:t>the information should be released to the party or parties in control of the affected territory and to those persons or institutions that the releasing State is satisfied are, or will be, involved in UXO or AXO clearance in the affected area, in the education of the civilian population on the risks of UXO or AXO. </w:t>
      </w:r>
    </w:p>
    <w:p w14:paraId="70CE0F8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"3" Mechanism: </w:t>
      </w:r>
      <w:r w:rsidRPr="00E22390">
        <w:rPr>
          <w:rFonts w:ascii="Arial" w:eastAsia="Times New Roman" w:hAnsi="Arial" w:cs="Arial"/>
          <w:sz w:val="28"/>
          <w:szCs w:val="28"/>
          <w:lang w:eastAsia="fr-FR"/>
        </w:rPr>
        <w:t>a State should, where feasible, make use of those mechanisms established internationally or locally for the release of information, such as through UNMAS, IMSMA, and other expert agencies, as considered appropriate by the releasing State. </w:t>
      </w:r>
    </w:p>
    <w:p w14:paraId="2C362D7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"4" Timing: </w:t>
      </w:r>
      <w:r w:rsidRPr="00E22390">
        <w:rPr>
          <w:rFonts w:ascii="Arial" w:eastAsia="Times New Roman" w:hAnsi="Arial" w:cs="Arial"/>
          <w:sz w:val="28"/>
          <w:szCs w:val="28"/>
          <w:lang w:eastAsia="fr-FR"/>
        </w:rPr>
        <w:t>the information should be released as soon as possible, taking into account such matters as any ongoing military and humanitarian operations in the affected areas, the availability and reliability of information and relevant security issues. </w:t>
      </w:r>
    </w:p>
    <w:p w14:paraId="357A36D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Warnings, risk education, marking, fencing and monitoring </w:t>
      </w:r>
    </w:p>
    <w:p w14:paraId="2C97D54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Key terms </w:t>
      </w:r>
    </w:p>
    <w:p w14:paraId="57DE4E46"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Warnings are the punctual provision of cautionary information to the civilian population, intended to minimize risks caused by explosive remnants of war in affected territories. </w:t>
      </w:r>
    </w:p>
    <w:p w14:paraId="066DBDD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Risk education to the civilian population should consist of risk education programmes to facilitate information exchange between affected communities, government authorities and humanitarian organizations so that affected communities are informed about the threat from explosive remnants of war. Risk education programmes are usually a long-term activity. </w:t>
      </w:r>
    </w:p>
    <w:p w14:paraId="3B18452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Best practice elements of warnings and risk education </w:t>
      </w:r>
    </w:p>
    <w:p w14:paraId="2D21F2E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All programmes of warnings and risk education should, where possible, take into account prevailing national and international standards, including the International Mine Action Standards. </w:t>
      </w:r>
    </w:p>
    <w:p w14:paraId="0A6FC2C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Warnings and risk education should be provided to the affected civilian population which comprises civilians living in or around areas containing explosive remnants of war and civilians who transit such areas. </w:t>
      </w:r>
    </w:p>
    <w:p w14:paraId="7C8F739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Warnings should be given, as soon as possible, depending on the context and the information available. A risk education programme should replace a warnings programme as soon as possible.  Warnings and risk education always should be provided to the affected communities at the earliest possible time. </w:t>
      </w:r>
    </w:p>
    <w:p w14:paraId="2651CC3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Parties to a conflict should employ third parties such as international organizations and non-governmental organizations when they do not have the resources and skills to deliver efficient risk education. </w:t>
      </w:r>
    </w:p>
    <w:p w14:paraId="2B13E63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Parties to a conflict should, if possible, provide additional resources for warnings and risk education.  Such items might include:  provision of logistical support, production of risk education materials, financial support and general cartographic information. </w:t>
      </w:r>
    </w:p>
    <w:p w14:paraId="3572D6F2"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Marking, fencing, and monitoring of an explosive remnants of war affected area </w:t>
      </w:r>
    </w:p>
    <w:p w14:paraId="11ACC008"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When possible, at any time during the course of a conflict and thereafter, where explosive remnants of war exist the parties to a conflict should, at the earliest possible time and to the maximum extent possible, ensure that areas containing explosive remnants of war are marked, fenced and monitored so as to ensure the effective exclusion of civilians, in accordance with the following provisions. </w:t>
      </w:r>
    </w:p>
    <w:p w14:paraId="2B4FBCA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Warning signs based on methods of marking recognized by the affected community should be utilized in the marking of suspected hazardous areas.  Signs and other hazardous area boundary markers should as far as possible be visible, legible, durable and resistant to environmental effects and should clearly identify which side of the marked boundary is considered to be within the explosive remnants of war affected area and which side is considered to be safe. </w:t>
      </w:r>
    </w:p>
    <w:p w14:paraId="2D0488D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An appropriate structure should be put in place with responsibility for the monitoring and maintenance of permanent and temporary marking systems, integrated with national and local risk education programmes. </w:t>
      </w:r>
    </w:p>
    <w:p w14:paraId="2203635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Generic preventive measures </w:t>
      </w:r>
    </w:p>
    <w:p w14:paraId="770717B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States producing or procuring explosive ordnance should to the extent possible and as appropriate endeavour to ensure that the following measures are implemented and respected during the life-cycle of explosive ordnance. </w:t>
      </w:r>
    </w:p>
    <w:p w14:paraId="66266F4C"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Munitions manufacturing management </w:t>
      </w:r>
    </w:p>
    <w:p w14:paraId="6B8894F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“1” Production processes should be designed to achieve the greatest reliability of munitions. </w:t>
      </w:r>
    </w:p>
    <w:p w14:paraId="71C6D5B0"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“2” Production processes should be subject to certified quality control measures. </w:t>
      </w:r>
    </w:p>
    <w:p w14:paraId="7400AFC1"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“3” During the production of explosive ordnance, certified quality assurance standards that are internationally recognized should be applied. </w:t>
      </w:r>
    </w:p>
    <w:p w14:paraId="596371D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“4” Acceptance testing should be conducted through live-fire testing over a range of conditions or through other validated procedures. </w:t>
      </w:r>
    </w:p>
    <w:p w14:paraId="5712AF7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“5” High reliability standards should be required in the course of explosive ordnance transactions and transfers. </w:t>
      </w:r>
    </w:p>
    <w:p w14:paraId="02E1BC07"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Munitions management </w:t>
      </w:r>
    </w:p>
    <w:p w14:paraId="28F7059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In order to ensure the best possible long-term reliability of explosive ordnance, States are encouraged to apply best practice norms and operating procedures with respect to its storage, transport, field storage, and handling in accordance with the following guidance. </w:t>
      </w:r>
    </w:p>
    <w:p w14:paraId="279DB89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“1” Explosive ordnance, where necessary, should be stored in secure facilities or appropriate containers that protect the explosive ordnance and its components in a controlled atmosphere, if necessary. </w:t>
      </w:r>
    </w:p>
    <w:p w14:paraId="68C0323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“2” A State should transport explosive ordnance to and from production facilities, storage facilities and the field in a manner that minimizes damage to the explosive ordnance. </w:t>
      </w:r>
    </w:p>
    <w:p w14:paraId="3052E68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“3” Appropriate containers and controlled environments, where necessary, should be used by a State when stockpiling and transporting explosive ordnance. </w:t>
      </w:r>
    </w:p>
    <w:p w14:paraId="7763C47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“4” The risk of explosions in stockpiles should be minimized by the use of appropriate stockpile arrangements. </w:t>
      </w:r>
    </w:p>
    <w:p w14:paraId="497575EE"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“5” States should apply appropriate explosive ordnance logging, tracking and testing procedures, which should include information on the date of manufacture of each number, lot or batch of explosive ordnance, and information on where the explosive ordnance has been, under what conditions it has been stored, and to what environmental factors it has been exposed. </w:t>
      </w:r>
    </w:p>
    <w:p w14:paraId="3A39FDCF"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“6” Periodically, stockpiled explosive ordnance should undergo, where appropriate, live-firing testing to ensure that munitions function as desired. </w:t>
      </w:r>
    </w:p>
    <w:p w14:paraId="5DCAB99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“7” Sub-assemblies of stockpiled explosive ordnance should, where appropriate, undergo laboratory testing to ensure that munitions function as desired. </w:t>
      </w:r>
    </w:p>
    <w:p w14:paraId="453E3244"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“8” Where necessary, appropriate action, including adjustment to the expected shelf-life of ordnance, should be taken as a result of information acquired by logging, tracking and testing procedures, in order to maintain the reliability of stockpiled explosive ordnance. </w:t>
      </w:r>
    </w:p>
    <w:p w14:paraId="7E1B29D3"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Training </w:t>
      </w:r>
    </w:p>
    <w:p w14:paraId="73207CA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The proper training of all personnel involved in the handling, transporting and use of explosive ordnance is an important factor in seeking to ensure its reliable operation as intended. States should therefore adopt and maintain suitable training programmes to ensure that personnel are properly trained with regard to the munitions with which they will be required to deal. </w:t>
      </w:r>
    </w:p>
    <w:p w14:paraId="405B46B9"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Transfer </w:t>
      </w:r>
    </w:p>
    <w:p w14:paraId="08B4ED45"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 State planning to transfer explosive ordnance to another State that did not previously possess that type of explosive ordnance should endeavour to ensure that the receiving State has the capability to store, maintain and use that explosive ordnance correctly. </w:t>
      </w:r>
    </w:p>
    <w:p w14:paraId="1FFF1D2D"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b/>
          <w:bCs/>
          <w:sz w:val="28"/>
          <w:szCs w:val="28"/>
          <w:lang w:eastAsia="fr-FR"/>
        </w:rPr>
        <w:t>Future production </w:t>
      </w:r>
    </w:p>
    <w:p w14:paraId="190F082A" w14:textId="77777777" w:rsidR="00E22390" w:rsidRPr="00E22390" w:rsidRDefault="00E22390" w:rsidP="00704DA2">
      <w:pPr>
        <w:spacing w:before="120" w:after="0" w:line="360" w:lineRule="auto"/>
        <w:rPr>
          <w:rFonts w:ascii="Arial" w:eastAsia="Times New Roman" w:hAnsi="Arial" w:cs="Arial"/>
          <w:sz w:val="28"/>
          <w:szCs w:val="28"/>
          <w:lang w:eastAsia="fr-FR"/>
        </w:rPr>
      </w:pPr>
      <w:r w:rsidRPr="00E22390">
        <w:rPr>
          <w:rFonts w:ascii="Arial" w:eastAsia="Times New Roman" w:hAnsi="Arial" w:cs="Arial"/>
          <w:sz w:val="28"/>
          <w:szCs w:val="28"/>
          <w:lang w:eastAsia="fr-FR"/>
        </w:rPr>
        <w:t>A State should examine ways and means of improving the reliability of explosive ordnance that it intends to produce or procure, with a view to achieving the highest possible reliability. </w:t>
      </w:r>
    </w:p>
    <w:p w14:paraId="70B8EB4D" w14:textId="77777777" w:rsidR="00E22390" w:rsidRPr="00E22390" w:rsidRDefault="00E22390" w:rsidP="00704DA2">
      <w:pPr>
        <w:spacing w:before="120" w:after="0" w:line="360" w:lineRule="auto"/>
        <w:rPr>
          <w:rFonts w:ascii="Arial" w:hAnsi="Arial" w:cs="Arial"/>
          <w:sz w:val="28"/>
          <w:szCs w:val="28"/>
        </w:rPr>
      </w:pPr>
    </w:p>
    <w:sectPr w:rsidR="00E22390" w:rsidRPr="00E22390" w:rsidSect="00FA3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90"/>
    <w:rsid w:val="000129C5"/>
    <w:rsid w:val="00704DA2"/>
    <w:rsid w:val="00815AD9"/>
    <w:rsid w:val="00DA6ABB"/>
    <w:rsid w:val="00E22390"/>
    <w:rsid w:val="00FA38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89F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4F91-1AA6-418F-ABEB-49677364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7281</Words>
  <Characters>41503</Characters>
  <Application>Microsoft Office Word</Application>
  <DocSecurity>0</DocSecurity>
  <Lines>345</Lines>
  <Paragraphs>97</Paragraphs>
  <ScaleCrop>false</ScaleCrop>
  <Company/>
  <LinksUpToDate>false</LinksUpToDate>
  <CharactersWithSpaces>48687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