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EEDBE" w14:textId="78BE4FDA" w:rsidR="009404D9" w:rsidRPr="00AA0636" w:rsidRDefault="009404D9" w:rsidP="009404D9">
      <w:pPr>
        <w:pStyle w:val="Heading2"/>
        <w:spacing w:line="240" w:lineRule="auto"/>
        <w:ind w:firstLine="288"/>
        <w:rPr>
          <w:rFonts w:eastAsia="Times New Roman" w:cs="PT Bold Heading"/>
          <w:color w:val="000000" w:themeColor="text1"/>
          <w:lang w:eastAsia="ar-SA"/>
        </w:rPr>
      </w:pPr>
      <w:r w:rsidRPr="00AA0636">
        <w:rPr>
          <w:rFonts w:eastAsia="Times New Roman" w:cs="PT Bold Heading"/>
          <w:color w:val="000000" w:themeColor="text1"/>
          <w:rtl/>
          <w:lang w:eastAsia="ar-SA"/>
        </w:rPr>
        <w:t>مرسوم بقانون رقم ( 27 ) لسنة 2002</w:t>
      </w:r>
    </w:p>
    <w:p w14:paraId="2CF37B00" w14:textId="77777777" w:rsidR="009404D9" w:rsidRPr="00AA0636" w:rsidRDefault="009404D9" w:rsidP="009404D9">
      <w:pPr>
        <w:pStyle w:val="Heading2"/>
        <w:spacing w:line="240" w:lineRule="auto"/>
        <w:ind w:firstLine="288"/>
        <w:rPr>
          <w:rFonts w:eastAsia="Times New Roman" w:cs="PT Bold Heading"/>
          <w:color w:val="000000" w:themeColor="text1"/>
          <w:lang w:eastAsia="ar-SA"/>
        </w:rPr>
      </w:pPr>
      <w:r w:rsidRPr="00AA0636">
        <w:rPr>
          <w:rFonts w:eastAsia="Times New Roman" w:cs="PT Bold Heading"/>
          <w:color w:val="000000" w:themeColor="text1"/>
          <w:rtl/>
          <w:lang w:eastAsia="ar-SA"/>
        </w:rPr>
        <w:t>بإنشاء المحكمة الدستورية</w:t>
      </w:r>
    </w:p>
    <w:p w14:paraId="13C274E9" w14:textId="77777777" w:rsidR="009404D9" w:rsidRPr="00AA0636" w:rsidRDefault="009404D9" w:rsidP="009404D9">
      <w:pPr>
        <w:bidi/>
        <w:spacing w:line="360" w:lineRule="auto"/>
        <w:ind w:firstLine="288"/>
        <w:jc w:val="both"/>
        <w:rPr>
          <w:rFonts w:asciiTheme="majorBidi" w:hAnsiTheme="majorBidi" w:cstheme="majorBidi"/>
          <w:color w:val="000000" w:themeColor="text1"/>
          <w:sz w:val="16"/>
          <w:szCs w:val="16"/>
          <w:rtl/>
        </w:rPr>
      </w:pPr>
      <w:r w:rsidRPr="00AA0636">
        <w:rPr>
          <w:rFonts w:asciiTheme="majorBidi" w:hAnsiTheme="majorBidi" w:cstheme="majorBidi"/>
          <w:b/>
          <w:bCs/>
          <w:color w:val="000000" w:themeColor="text1"/>
          <w:sz w:val="16"/>
          <w:szCs w:val="16"/>
          <w:rtl/>
        </w:rPr>
        <w:t> </w:t>
      </w:r>
    </w:p>
    <w:p w14:paraId="260BD42E" w14:textId="77777777" w:rsidR="009404D9" w:rsidRPr="00AA0636" w:rsidRDefault="009404D9" w:rsidP="009404D9">
      <w:pPr>
        <w:bidi/>
        <w:spacing w:line="276" w:lineRule="auto"/>
        <w:ind w:left="288"/>
        <w:jc w:val="both"/>
        <w:rPr>
          <w:rFonts w:asciiTheme="majorBidi" w:hAnsiTheme="majorBidi" w:cstheme="majorBidi"/>
          <w:color w:val="000000" w:themeColor="text1"/>
          <w:sz w:val="28"/>
          <w:szCs w:val="28"/>
          <w:rtl/>
          <w:lang w:bidi="ar-BH"/>
        </w:rPr>
      </w:pPr>
      <w:r w:rsidRPr="00AA0636">
        <w:rPr>
          <w:rFonts w:asciiTheme="majorBidi" w:hAnsiTheme="majorBidi" w:cstheme="majorBidi"/>
          <w:color w:val="000000" w:themeColor="text1"/>
          <w:sz w:val="28"/>
          <w:szCs w:val="28"/>
          <w:rtl/>
        </w:rPr>
        <w:t xml:space="preserve">نحن حمد بن عيسى آل خليفة </w:t>
      </w:r>
      <w:r w:rsidRPr="00AA0636">
        <w:rPr>
          <w:rFonts w:asciiTheme="majorBidi" w:hAnsiTheme="majorBidi" w:cstheme="majorBidi" w:hint="cs"/>
          <w:color w:val="000000" w:themeColor="text1"/>
          <w:sz w:val="28"/>
          <w:szCs w:val="28"/>
          <w:rtl/>
        </w:rPr>
        <w:t>            </w:t>
      </w:r>
      <w:r w:rsidRPr="00AA0636">
        <w:rPr>
          <w:rFonts w:asciiTheme="majorBidi" w:hAnsiTheme="majorBidi" w:cstheme="majorBidi"/>
          <w:color w:val="000000" w:themeColor="text1"/>
          <w:sz w:val="28"/>
          <w:szCs w:val="28"/>
          <w:rtl/>
        </w:rPr>
        <w:t xml:space="preserve"> </w:t>
      </w:r>
      <w:r w:rsidRPr="00AA0636">
        <w:rPr>
          <w:rFonts w:asciiTheme="majorBidi" w:hAnsiTheme="majorBidi" w:cstheme="majorBidi" w:hint="cs"/>
          <w:color w:val="000000" w:themeColor="text1"/>
          <w:sz w:val="28"/>
          <w:szCs w:val="28"/>
          <w:rtl/>
        </w:rPr>
        <w:t>ملك</w:t>
      </w:r>
      <w:r w:rsidRPr="00AA0636">
        <w:rPr>
          <w:rFonts w:asciiTheme="majorBidi" w:hAnsiTheme="majorBidi" w:cstheme="majorBidi"/>
          <w:color w:val="000000" w:themeColor="text1"/>
          <w:sz w:val="28"/>
          <w:szCs w:val="28"/>
          <w:rtl/>
        </w:rPr>
        <w:t xml:space="preserve"> </w:t>
      </w:r>
      <w:r w:rsidRPr="00AA0636">
        <w:rPr>
          <w:rFonts w:asciiTheme="majorBidi" w:hAnsiTheme="majorBidi" w:cstheme="majorBidi" w:hint="cs"/>
          <w:color w:val="000000" w:themeColor="text1"/>
          <w:sz w:val="28"/>
          <w:szCs w:val="28"/>
          <w:rtl/>
        </w:rPr>
        <w:t>مملكة</w:t>
      </w:r>
      <w:r w:rsidRPr="00AA0636">
        <w:rPr>
          <w:rFonts w:asciiTheme="majorBidi" w:hAnsiTheme="majorBidi" w:cstheme="majorBidi"/>
          <w:color w:val="000000" w:themeColor="text1"/>
          <w:sz w:val="28"/>
          <w:szCs w:val="28"/>
          <w:rtl/>
        </w:rPr>
        <w:t xml:space="preserve"> </w:t>
      </w:r>
      <w:r w:rsidRPr="00AA0636">
        <w:rPr>
          <w:rFonts w:asciiTheme="majorBidi" w:hAnsiTheme="majorBidi" w:cstheme="majorBidi" w:hint="cs"/>
          <w:color w:val="000000" w:themeColor="text1"/>
          <w:sz w:val="28"/>
          <w:szCs w:val="28"/>
          <w:rtl/>
        </w:rPr>
        <w:t>البحرين</w:t>
      </w:r>
      <w:r w:rsidRPr="00AA0636">
        <w:rPr>
          <w:rFonts w:asciiTheme="majorBidi" w:hAnsiTheme="majorBidi" w:cstheme="majorBidi"/>
          <w:color w:val="000000" w:themeColor="text1"/>
          <w:sz w:val="28"/>
          <w:szCs w:val="28"/>
          <w:rtl/>
        </w:rPr>
        <w:t>.</w:t>
      </w:r>
    </w:p>
    <w:p w14:paraId="2ED7B1C4" w14:textId="77777777" w:rsidR="009404D9" w:rsidRPr="00AA0636" w:rsidRDefault="009404D9" w:rsidP="009404D9">
      <w:pPr>
        <w:bidi/>
        <w:spacing w:line="276" w:lineRule="auto"/>
        <w:ind w:left="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بعد ا</w:t>
      </w:r>
      <w:r w:rsidRPr="00AA0636">
        <w:rPr>
          <w:rFonts w:asciiTheme="majorBidi" w:hAnsiTheme="majorBidi" w:cstheme="majorBidi"/>
          <w:color w:val="000000" w:themeColor="text1"/>
          <w:sz w:val="28"/>
          <w:szCs w:val="28"/>
          <w:rtl/>
          <w:lang w:bidi="ar-BH"/>
        </w:rPr>
        <w:t>لا</w:t>
      </w:r>
      <w:r w:rsidRPr="00AA0636">
        <w:rPr>
          <w:rFonts w:asciiTheme="majorBidi" w:hAnsiTheme="majorBidi" w:cstheme="majorBidi"/>
          <w:color w:val="000000" w:themeColor="text1"/>
          <w:sz w:val="28"/>
          <w:szCs w:val="28"/>
          <w:rtl/>
        </w:rPr>
        <w:t>طلاع على الدستور،</w:t>
      </w:r>
    </w:p>
    <w:p w14:paraId="23CB89DE" w14:textId="77777777" w:rsidR="009404D9" w:rsidRPr="00AA0636" w:rsidRDefault="009404D9" w:rsidP="009404D9">
      <w:pPr>
        <w:bidi/>
        <w:spacing w:line="360" w:lineRule="auto"/>
        <w:ind w:left="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lang w:bidi="ar-BH"/>
        </w:rPr>
        <w:t xml:space="preserve">وعلى قانون المرافعات </w:t>
      </w:r>
      <w:r w:rsidRPr="00AA0636">
        <w:rPr>
          <w:rFonts w:asciiTheme="majorBidi" w:hAnsiTheme="majorBidi" w:cstheme="majorBidi"/>
          <w:color w:val="000000" w:themeColor="text1"/>
          <w:sz w:val="28"/>
          <w:szCs w:val="28"/>
          <w:rtl/>
        </w:rPr>
        <w:t>المدنية والتجارية الصادر بالمرسوم بقانون رقم (12) لسنة 1971 وتعديلاته،</w:t>
      </w:r>
    </w:p>
    <w:p w14:paraId="5274BF12" w14:textId="77777777" w:rsidR="009404D9" w:rsidRPr="00AA0636" w:rsidRDefault="009404D9" w:rsidP="009404D9">
      <w:pPr>
        <w:bidi/>
        <w:spacing w:line="360" w:lineRule="auto"/>
        <w:ind w:left="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lang w:bidi="ar-BH"/>
        </w:rPr>
        <w:t xml:space="preserve">وعلى المرسوم بقانون </w:t>
      </w:r>
      <w:r w:rsidRPr="00AA0636">
        <w:rPr>
          <w:rFonts w:asciiTheme="majorBidi" w:hAnsiTheme="majorBidi" w:cstheme="majorBidi"/>
          <w:color w:val="000000" w:themeColor="text1"/>
          <w:sz w:val="28"/>
          <w:szCs w:val="28"/>
          <w:rtl/>
        </w:rPr>
        <w:t>رقم (3) لسنة 1972 بشأن الر</w:t>
      </w:r>
      <w:r w:rsidRPr="00AA0636">
        <w:rPr>
          <w:rFonts w:asciiTheme="majorBidi" w:hAnsiTheme="majorBidi" w:cstheme="majorBidi"/>
          <w:color w:val="000000" w:themeColor="text1"/>
          <w:sz w:val="28"/>
          <w:szCs w:val="28"/>
          <w:rtl/>
          <w:lang w:bidi="ar-BH"/>
        </w:rPr>
        <w:t>سوم القضائية،</w:t>
      </w:r>
      <w:r w:rsidRPr="00AA0636">
        <w:rPr>
          <w:rFonts w:asciiTheme="majorBidi" w:hAnsiTheme="majorBidi" w:cstheme="majorBidi"/>
          <w:color w:val="000000" w:themeColor="text1"/>
          <w:sz w:val="28"/>
          <w:szCs w:val="28"/>
          <w:rtl/>
        </w:rPr>
        <w:t xml:space="preserve"> وتعديلاته</w:t>
      </w:r>
      <w:r w:rsidRPr="00AA0636">
        <w:rPr>
          <w:rFonts w:asciiTheme="majorBidi" w:hAnsiTheme="majorBidi" w:cstheme="majorBidi"/>
          <w:color w:val="000000" w:themeColor="text1"/>
          <w:sz w:val="28"/>
          <w:szCs w:val="28"/>
          <w:rtl/>
          <w:lang w:bidi="ar-BH"/>
        </w:rPr>
        <w:t>،</w:t>
      </w:r>
    </w:p>
    <w:p w14:paraId="63D302EF" w14:textId="77777777" w:rsidR="009404D9" w:rsidRPr="00AA0636" w:rsidRDefault="009404D9" w:rsidP="009404D9">
      <w:pPr>
        <w:bidi/>
        <w:spacing w:line="360" w:lineRule="auto"/>
        <w:ind w:left="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وعلى قانون محكمة التمييز الصادر بالمرسوم بقانون رقم (8) لسنة 1989،</w:t>
      </w:r>
    </w:p>
    <w:p w14:paraId="31246C28" w14:textId="77777777" w:rsidR="009404D9" w:rsidRPr="00AA0636" w:rsidRDefault="009404D9" w:rsidP="009404D9">
      <w:pPr>
        <w:bidi/>
        <w:spacing w:line="360" w:lineRule="auto"/>
        <w:ind w:left="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 xml:space="preserve">وبناء على عرض </w:t>
      </w:r>
      <w:r w:rsidRPr="00AA0636">
        <w:rPr>
          <w:rFonts w:asciiTheme="majorBidi" w:hAnsiTheme="majorBidi" w:cstheme="majorBidi"/>
          <w:color w:val="000000" w:themeColor="text1"/>
          <w:sz w:val="28"/>
          <w:szCs w:val="28"/>
          <w:rtl/>
          <w:lang w:bidi="ar-BH"/>
        </w:rPr>
        <w:t xml:space="preserve">رئيس مجلس الوزراء،  </w:t>
      </w:r>
    </w:p>
    <w:p w14:paraId="5D56127F" w14:textId="77777777" w:rsidR="009404D9" w:rsidRPr="00AA0636" w:rsidRDefault="009404D9" w:rsidP="009404D9">
      <w:pPr>
        <w:bidi/>
        <w:spacing w:line="360" w:lineRule="auto"/>
        <w:ind w:left="288"/>
        <w:jc w:val="both"/>
        <w:rPr>
          <w:rFonts w:asciiTheme="majorBidi" w:hAnsiTheme="majorBidi" w:cstheme="majorBidi"/>
          <w:color w:val="000000" w:themeColor="text1"/>
          <w:sz w:val="28"/>
          <w:szCs w:val="28"/>
          <w:rtl/>
          <w:lang w:bidi="ar-BH"/>
        </w:rPr>
      </w:pPr>
      <w:r w:rsidRPr="00AA0636">
        <w:rPr>
          <w:rFonts w:asciiTheme="majorBidi" w:hAnsiTheme="majorBidi" w:cstheme="majorBidi"/>
          <w:color w:val="000000" w:themeColor="text1"/>
          <w:sz w:val="28"/>
          <w:szCs w:val="28"/>
          <w:rtl/>
        </w:rPr>
        <w:t>وبعد موافقة مجلس الوزراء</w:t>
      </w:r>
      <w:r w:rsidRPr="00AA0636">
        <w:rPr>
          <w:rFonts w:asciiTheme="majorBidi" w:hAnsiTheme="majorBidi" w:cstheme="majorBidi"/>
          <w:color w:val="000000" w:themeColor="text1"/>
          <w:sz w:val="28"/>
          <w:szCs w:val="28"/>
          <w:rtl/>
          <w:lang w:bidi="ar-BH"/>
        </w:rPr>
        <w:t xml:space="preserve"> على ذلك،</w:t>
      </w:r>
    </w:p>
    <w:p w14:paraId="4A10756B" w14:textId="77777777" w:rsidR="009404D9" w:rsidRPr="00AA0636" w:rsidRDefault="009404D9" w:rsidP="009404D9">
      <w:pPr>
        <w:bidi/>
        <w:spacing w:line="360" w:lineRule="auto"/>
        <w:ind w:left="282" w:firstLine="288"/>
        <w:jc w:val="both"/>
        <w:rPr>
          <w:rFonts w:asciiTheme="majorBidi" w:hAnsiTheme="majorBidi" w:cstheme="majorBidi"/>
          <w:color w:val="000000" w:themeColor="text1"/>
          <w:sz w:val="10"/>
          <w:szCs w:val="10"/>
          <w:rtl/>
        </w:rPr>
      </w:pPr>
    </w:p>
    <w:p w14:paraId="74755732"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رسمنا بالقانون الآتي:</w:t>
      </w:r>
    </w:p>
    <w:p w14:paraId="549F0463"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الباب الأول</w:t>
      </w:r>
    </w:p>
    <w:p w14:paraId="7378211B"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إنشاء المحكمة الدستورية وتشكيلها وضمانات أعضائها وواجباتهم</w:t>
      </w:r>
    </w:p>
    <w:p w14:paraId="629AEC29"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الفصل الأول</w:t>
      </w:r>
    </w:p>
    <w:p w14:paraId="6C62DBB3"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إنشاء المحكمة الدستورية وتشكيلها</w:t>
      </w:r>
    </w:p>
    <w:p w14:paraId="27935711"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مادة ( 1 )</w:t>
      </w:r>
    </w:p>
    <w:p w14:paraId="5A7FF686"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 xml:space="preserve">تنشأ في مملكة البحرين محكمة دستورية، تعتبر هيئة قضائية مستقلة قائمة بذاتها. </w:t>
      </w:r>
    </w:p>
    <w:p w14:paraId="7A215A3A" w14:textId="68E088FE"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مادة ( 2 )</w:t>
      </w:r>
      <w:r w:rsidR="00EE2CB4" w:rsidRPr="00AA0636">
        <w:rPr>
          <w:rFonts w:asciiTheme="majorBidi" w:hAnsiTheme="majorBidi" w:cstheme="majorBidi"/>
          <w:b/>
          <w:bCs/>
          <w:color w:val="000000" w:themeColor="text1"/>
          <w:sz w:val="28"/>
          <w:szCs w:val="28"/>
          <w:vertAlign w:val="superscript"/>
          <w:rtl/>
        </w:rPr>
        <w:t xml:space="preserve"> (</w:t>
      </w:r>
      <w:r w:rsidR="00EE2CB4" w:rsidRPr="00AA0636">
        <w:rPr>
          <w:b/>
          <w:bCs/>
          <w:color w:val="000000" w:themeColor="text1"/>
          <w:sz w:val="28"/>
          <w:szCs w:val="28"/>
          <w:vertAlign w:val="superscript"/>
          <w:rtl/>
        </w:rPr>
        <w:footnoteReference w:id="1"/>
      </w:r>
      <w:r w:rsidR="00EE2CB4" w:rsidRPr="00AA0636">
        <w:rPr>
          <w:rFonts w:asciiTheme="majorBidi" w:hAnsiTheme="majorBidi" w:cstheme="majorBidi" w:hint="cs"/>
          <w:b/>
          <w:bCs/>
          <w:color w:val="000000" w:themeColor="text1"/>
          <w:sz w:val="28"/>
          <w:szCs w:val="28"/>
          <w:vertAlign w:val="superscript"/>
          <w:rtl/>
        </w:rPr>
        <w:t>)</w:t>
      </w:r>
    </w:p>
    <w:p w14:paraId="6C8F6452" w14:textId="0DCBEC8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 xml:space="preserve">في تطبيق أحكام هذا القانون يقصد بكلمة " المحكمة " المحكمة الدستورية، وبعبارة "عضو المحكمة" رئيس المحكمة ونائبه وأعضاء </w:t>
      </w:r>
      <w:r w:rsidRPr="00AA0636">
        <w:rPr>
          <w:rFonts w:asciiTheme="majorBidi" w:hAnsiTheme="majorBidi" w:cstheme="majorBidi" w:hint="cs"/>
          <w:color w:val="000000" w:themeColor="text1"/>
          <w:sz w:val="28"/>
          <w:szCs w:val="28"/>
          <w:rtl/>
        </w:rPr>
        <w:t>المحكمة</w:t>
      </w:r>
      <w:r w:rsidRPr="00AA0636">
        <w:rPr>
          <w:rFonts w:asciiTheme="majorBidi" w:hAnsiTheme="majorBidi" w:cstheme="majorBidi"/>
          <w:color w:val="000000" w:themeColor="text1"/>
          <w:sz w:val="28"/>
          <w:szCs w:val="28"/>
          <w:rtl/>
        </w:rPr>
        <w:t xml:space="preserve">. </w:t>
      </w:r>
    </w:p>
    <w:p w14:paraId="5408845D" w14:textId="77777777" w:rsidR="009404D9" w:rsidRPr="00AA0636" w:rsidRDefault="009404D9" w:rsidP="009404D9">
      <w:pPr>
        <w:bidi/>
        <w:spacing w:line="360" w:lineRule="auto"/>
        <w:ind w:firstLine="288"/>
        <w:jc w:val="both"/>
        <w:rPr>
          <w:rFonts w:asciiTheme="majorBidi" w:hAnsiTheme="majorBidi" w:cstheme="majorBidi"/>
          <w:b/>
          <w:bCs/>
          <w:color w:val="000000" w:themeColor="text1"/>
          <w:sz w:val="10"/>
          <w:szCs w:val="10"/>
          <w:rtl/>
        </w:rPr>
      </w:pPr>
    </w:p>
    <w:p w14:paraId="65CAD73F"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lastRenderedPageBreak/>
        <w:t>مادة (3)</w:t>
      </w:r>
      <w:r w:rsidRPr="00AA0636">
        <w:rPr>
          <w:rFonts w:asciiTheme="majorBidi" w:hAnsiTheme="majorBidi" w:cstheme="majorBidi" w:hint="cs"/>
          <w:b/>
          <w:bCs/>
          <w:color w:val="000000" w:themeColor="text1"/>
          <w:sz w:val="28"/>
          <w:szCs w:val="28"/>
          <w:vertAlign w:val="superscript"/>
          <w:rtl/>
        </w:rPr>
        <w:t>(</w:t>
      </w:r>
      <w:r w:rsidRPr="00AA0636">
        <w:rPr>
          <w:rFonts w:asciiTheme="majorBidi" w:hAnsiTheme="majorBidi" w:cstheme="majorBidi"/>
          <w:b/>
          <w:bCs/>
          <w:color w:val="000000" w:themeColor="text1"/>
          <w:sz w:val="28"/>
          <w:szCs w:val="28"/>
          <w:vertAlign w:val="superscript"/>
          <w:rtl/>
        </w:rPr>
        <w:footnoteReference w:id="2"/>
      </w:r>
      <w:r w:rsidRPr="00AA0636">
        <w:rPr>
          <w:rFonts w:asciiTheme="majorBidi" w:hAnsiTheme="majorBidi" w:cstheme="majorBidi" w:hint="cs"/>
          <w:b/>
          <w:bCs/>
          <w:color w:val="000000" w:themeColor="text1"/>
          <w:sz w:val="28"/>
          <w:szCs w:val="28"/>
          <w:vertAlign w:val="superscript"/>
          <w:rtl/>
        </w:rPr>
        <w:t>)</w:t>
      </w:r>
    </w:p>
    <w:p w14:paraId="31B08892" w14:textId="29D6B193" w:rsidR="009404D9" w:rsidRPr="00AA0636" w:rsidRDefault="009404D9" w:rsidP="009404D9">
      <w:pPr>
        <w:bidi/>
        <w:spacing w:line="360" w:lineRule="auto"/>
        <w:ind w:firstLine="288"/>
        <w:jc w:val="both"/>
        <w:rPr>
          <w:rFonts w:asciiTheme="majorBidi" w:hAnsiTheme="majorBidi" w:cstheme="majorBidi"/>
          <w:color w:val="000000" w:themeColor="text1"/>
          <w:sz w:val="28"/>
          <w:szCs w:val="28"/>
        </w:rPr>
      </w:pPr>
      <w:r w:rsidRPr="00AA0636">
        <w:rPr>
          <w:rFonts w:asciiTheme="majorBidi" w:hAnsiTheme="majorBidi" w:cstheme="majorBidi"/>
          <w:color w:val="000000" w:themeColor="text1"/>
          <w:sz w:val="28"/>
          <w:szCs w:val="28"/>
          <w:rtl/>
        </w:rPr>
        <w:t xml:space="preserve">تُشكل المحكمة من رئيس ونائب للرئيس وخمسة أعضاء، يعينون بأمر ملكي لمدة خمس سنوات قابلة للتجديد </w:t>
      </w:r>
      <w:r w:rsidR="00915347" w:rsidRPr="00AA0636">
        <w:rPr>
          <w:rFonts w:asciiTheme="majorBidi" w:hAnsiTheme="majorBidi" w:cstheme="majorBidi" w:hint="cs"/>
          <w:color w:val="000000" w:themeColor="text1"/>
          <w:sz w:val="28"/>
          <w:szCs w:val="28"/>
          <w:rtl/>
        </w:rPr>
        <w:t>لمدد أخرى مماثلة</w:t>
      </w:r>
      <w:r w:rsidRPr="00AA0636">
        <w:rPr>
          <w:rFonts w:asciiTheme="majorBidi" w:hAnsiTheme="majorBidi" w:cstheme="majorBidi"/>
          <w:color w:val="000000" w:themeColor="text1"/>
          <w:sz w:val="28"/>
          <w:szCs w:val="28"/>
          <w:rtl/>
        </w:rPr>
        <w:t>.</w:t>
      </w:r>
    </w:p>
    <w:p w14:paraId="5C74061B"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وفي حالة غياب الرئيس أو وجود مانع لديه يحل محله نائب الرئيس، وتكون له ذات الاختصاصات والصلاحيات المقررة للرئيس.</w:t>
      </w:r>
    </w:p>
    <w:p w14:paraId="6A1B1512" w14:textId="7EBBA1BB"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وإذا خلا محل رئيس المحكمة أو نائبه أو أحد أعضائها بسبب الاستقالة أو الوفاة أو العجز الصحي أو لأي سبب آخر يعين بأمر ملكي من يحل محله لمدة خمس سنوات قابلة للتجديد</w:t>
      </w:r>
      <w:r w:rsidR="00915347" w:rsidRPr="00AA0636">
        <w:rPr>
          <w:rFonts w:asciiTheme="majorBidi" w:hAnsiTheme="majorBidi" w:cstheme="majorBidi" w:hint="cs"/>
          <w:color w:val="000000" w:themeColor="text1"/>
          <w:sz w:val="28"/>
          <w:szCs w:val="28"/>
          <w:rtl/>
        </w:rPr>
        <w:t xml:space="preserve"> لمدد أخرى مماثلة</w:t>
      </w:r>
      <w:r w:rsidRPr="00AA0636">
        <w:rPr>
          <w:rFonts w:asciiTheme="majorBidi" w:hAnsiTheme="majorBidi" w:cstheme="majorBidi"/>
          <w:color w:val="000000" w:themeColor="text1"/>
          <w:sz w:val="28"/>
          <w:szCs w:val="28"/>
          <w:rtl/>
        </w:rPr>
        <w:t xml:space="preserve">. </w:t>
      </w:r>
    </w:p>
    <w:p w14:paraId="2C043685"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مادة (4)</w:t>
      </w:r>
    </w:p>
    <w:p w14:paraId="38AC6422" w14:textId="77777777" w:rsidR="009404D9" w:rsidRPr="00AA0636" w:rsidRDefault="009404D9" w:rsidP="009404D9">
      <w:pPr>
        <w:keepNext/>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يشترط في</w:t>
      </w:r>
      <w:r w:rsidRPr="00AA0636">
        <w:rPr>
          <w:rFonts w:asciiTheme="majorBidi" w:hAnsiTheme="majorBidi" w:cstheme="majorBidi"/>
          <w:color w:val="000000" w:themeColor="text1"/>
          <w:sz w:val="28"/>
          <w:szCs w:val="28"/>
          <w:rtl/>
          <w:lang w:bidi="ar-BH"/>
        </w:rPr>
        <w:t xml:space="preserve">من يعين </w:t>
      </w:r>
      <w:r w:rsidRPr="00AA0636">
        <w:rPr>
          <w:rFonts w:asciiTheme="majorBidi" w:hAnsiTheme="majorBidi" w:cstheme="majorBidi"/>
          <w:color w:val="000000" w:themeColor="text1"/>
          <w:sz w:val="28"/>
          <w:szCs w:val="28"/>
          <w:rtl/>
        </w:rPr>
        <w:t>عضو</w:t>
      </w:r>
      <w:r w:rsidRPr="00AA0636">
        <w:rPr>
          <w:rFonts w:asciiTheme="majorBidi" w:hAnsiTheme="majorBidi" w:cstheme="majorBidi"/>
          <w:color w:val="000000" w:themeColor="text1"/>
          <w:sz w:val="28"/>
          <w:szCs w:val="28"/>
          <w:rtl/>
          <w:lang w:bidi="ar-BH"/>
        </w:rPr>
        <w:t>ا ب</w:t>
      </w:r>
      <w:r w:rsidRPr="00AA0636">
        <w:rPr>
          <w:rFonts w:asciiTheme="majorBidi" w:hAnsiTheme="majorBidi" w:cstheme="majorBidi"/>
          <w:color w:val="000000" w:themeColor="text1"/>
          <w:sz w:val="28"/>
          <w:szCs w:val="28"/>
          <w:rtl/>
        </w:rPr>
        <w:t>المحكمة:</w:t>
      </w:r>
    </w:p>
    <w:p w14:paraId="488A41B2" w14:textId="77777777" w:rsidR="009404D9" w:rsidRPr="00AA0636" w:rsidRDefault="009404D9" w:rsidP="009404D9">
      <w:pPr>
        <w:pStyle w:val="ListParagraph"/>
        <w:numPr>
          <w:ilvl w:val="0"/>
          <w:numId w:val="1"/>
        </w:num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أن يكون بحريني</w:t>
      </w:r>
      <w:r w:rsidRPr="00AA0636">
        <w:rPr>
          <w:rFonts w:asciiTheme="majorBidi" w:hAnsiTheme="majorBidi" w:cstheme="majorBidi"/>
          <w:color w:val="000000" w:themeColor="text1"/>
          <w:sz w:val="28"/>
          <w:szCs w:val="28"/>
          <w:rtl/>
          <w:lang w:bidi="ar-BH"/>
        </w:rPr>
        <w:t xml:space="preserve"> الجنسية</w:t>
      </w:r>
      <w:r w:rsidRPr="00AA0636">
        <w:rPr>
          <w:rFonts w:asciiTheme="majorBidi" w:hAnsiTheme="majorBidi" w:cstheme="majorBidi"/>
          <w:color w:val="000000" w:themeColor="text1"/>
          <w:sz w:val="28"/>
          <w:szCs w:val="28"/>
          <w:rtl/>
        </w:rPr>
        <w:t xml:space="preserve"> متمتعا بالأهلية المدنية الكاملة، </w:t>
      </w:r>
      <w:r w:rsidRPr="00AA0636">
        <w:rPr>
          <w:rFonts w:asciiTheme="majorBidi" w:hAnsiTheme="majorBidi" w:cstheme="majorBidi"/>
          <w:color w:val="000000" w:themeColor="text1"/>
          <w:sz w:val="28"/>
          <w:szCs w:val="28"/>
          <w:rtl/>
          <w:lang w:bidi="ar-BH"/>
        </w:rPr>
        <w:t>ويجوز استثناء من هذا الشرط تعيين من ينتمي بجنسيته إلى إحدى الدول العربية.</w:t>
      </w:r>
    </w:p>
    <w:p w14:paraId="7B071F3B" w14:textId="77777777" w:rsidR="009404D9" w:rsidRPr="00AA0636" w:rsidRDefault="009404D9" w:rsidP="009404D9">
      <w:pPr>
        <w:pStyle w:val="ListParagraph"/>
        <w:keepNext/>
        <w:numPr>
          <w:ilvl w:val="0"/>
          <w:numId w:val="1"/>
        </w:num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lang w:bidi="ar-BH"/>
        </w:rPr>
        <w:t>أن يكون محمود السيرة، حسن السمعة.</w:t>
      </w:r>
    </w:p>
    <w:p w14:paraId="5B4604E8" w14:textId="77777777" w:rsidR="009404D9" w:rsidRPr="00AA0636" w:rsidRDefault="009404D9" w:rsidP="009404D9">
      <w:pPr>
        <w:pStyle w:val="ListParagraph"/>
        <w:numPr>
          <w:ilvl w:val="0"/>
          <w:numId w:val="1"/>
        </w:num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lang w:bidi="ar-BH"/>
        </w:rPr>
        <w:t>ألا تقل سنه عن أربعين سنة كاملة.</w:t>
      </w:r>
    </w:p>
    <w:p w14:paraId="28371678" w14:textId="77777777" w:rsidR="009404D9" w:rsidRPr="00AA0636" w:rsidRDefault="009404D9" w:rsidP="009404D9">
      <w:pPr>
        <w:pStyle w:val="ListParagraph"/>
        <w:numPr>
          <w:ilvl w:val="0"/>
          <w:numId w:val="1"/>
        </w:num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lang w:bidi="ar-BH"/>
        </w:rPr>
        <w:t xml:space="preserve">أن يكون حاصلا على إجازة في القانون، ولديه خبرة في المسائل القانونية لا تقل عن خمس عشرة سنة.  </w:t>
      </w:r>
    </w:p>
    <w:p w14:paraId="6465B96E"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مادة (5)</w:t>
      </w:r>
    </w:p>
    <w:p w14:paraId="2D87A7E0"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 xml:space="preserve">يؤدي رئيس وأعضاء المحكمة قبل مباشرة أعمالهم أمام الملك اليمين التالية: </w:t>
      </w:r>
    </w:p>
    <w:p w14:paraId="483FF9F7" w14:textId="5F65EE29" w:rsidR="009404D9" w:rsidRPr="00AA0636" w:rsidRDefault="009404D9" w:rsidP="009404D9">
      <w:pPr>
        <w:bidi/>
        <w:spacing w:line="360" w:lineRule="auto"/>
        <w:ind w:firstLine="288"/>
        <w:jc w:val="both"/>
        <w:rPr>
          <w:rFonts w:asciiTheme="majorBidi" w:hAnsiTheme="majorBidi" w:cstheme="majorBidi"/>
          <w:color w:val="000000" w:themeColor="text1"/>
          <w:sz w:val="28"/>
          <w:szCs w:val="28"/>
        </w:rPr>
      </w:pPr>
      <w:r w:rsidRPr="00AA0636">
        <w:rPr>
          <w:rFonts w:asciiTheme="majorBidi" w:hAnsiTheme="majorBidi" w:cstheme="majorBidi" w:hint="cs"/>
          <w:color w:val="000000" w:themeColor="text1"/>
          <w:sz w:val="28"/>
          <w:szCs w:val="28"/>
          <w:rtl/>
        </w:rPr>
        <w:t>((أقسم</w:t>
      </w:r>
      <w:r w:rsidRPr="00AA0636">
        <w:rPr>
          <w:rFonts w:asciiTheme="majorBidi" w:hAnsiTheme="majorBidi" w:cstheme="majorBidi"/>
          <w:color w:val="000000" w:themeColor="text1"/>
          <w:sz w:val="28"/>
          <w:szCs w:val="28"/>
          <w:rtl/>
        </w:rPr>
        <w:t xml:space="preserve"> بالله العظيم أن أحترم الدستور والقانون، وأن أحكم بالعدل)).</w:t>
      </w:r>
    </w:p>
    <w:p w14:paraId="59655E68" w14:textId="77777777" w:rsidR="009404D9" w:rsidRPr="00AA0636" w:rsidRDefault="009404D9" w:rsidP="009404D9">
      <w:pPr>
        <w:bidi/>
        <w:ind w:firstLine="288"/>
        <w:jc w:val="center"/>
        <w:rPr>
          <w:rFonts w:ascii="Arial" w:eastAsia="Times New Roman" w:hAnsi="Arial" w:cs="PT Bold Heading"/>
          <w:color w:val="000000" w:themeColor="text1"/>
          <w:sz w:val="28"/>
          <w:szCs w:val="28"/>
          <w:lang w:eastAsia="ar-SA"/>
        </w:rPr>
      </w:pPr>
    </w:p>
    <w:p w14:paraId="20E3A848" w14:textId="77777777" w:rsidR="009404D9" w:rsidRPr="00AA0636" w:rsidRDefault="009404D9" w:rsidP="009404D9">
      <w:pPr>
        <w:bidi/>
        <w:ind w:firstLine="288"/>
        <w:jc w:val="center"/>
        <w:rPr>
          <w:rFonts w:ascii="Arial" w:eastAsia="Times New Roman" w:hAnsi="Arial" w:cs="PT Bold Heading"/>
          <w:color w:val="000000" w:themeColor="text1"/>
          <w:sz w:val="28"/>
          <w:szCs w:val="28"/>
          <w:lang w:eastAsia="ar-SA"/>
        </w:rPr>
      </w:pPr>
    </w:p>
    <w:p w14:paraId="58BB863B"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مادة (6)</w:t>
      </w:r>
    </w:p>
    <w:p w14:paraId="2D19687E"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تكون للمحكمة جمعية عمومية تؤلف من جميع أعضائها، تختص، بالإضافة إلى ما نص عليه هذا القانون، بالنظر في المسائل المتعلقة بنظام المحكمة وأمورها الداخلية، وجميع الشئون الخاصة بأعضائها.</w:t>
      </w:r>
    </w:p>
    <w:p w14:paraId="42CA6232"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 xml:space="preserve">ويجب أخذ رأيها في مشروعات القوانين المتعلقة بالمحكمة. </w:t>
      </w:r>
    </w:p>
    <w:p w14:paraId="6925E962" w14:textId="77777777" w:rsidR="009404D9" w:rsidRPr="00AA0636" w:rsidRDefault="009404D9" w:rsidP="009404D9">
      <w:pPr>
        <w:bidi/>
        <w:spacing w:line="360" w:lineRule="auto"/>
        <w:ind w:firstLine="288"/>
        <w:jc w:val="both"/>
        <w:rPr>
          <w:rFonts w:asciiTheme="majorBidi" w:hAnsiTheme="majorBidi" w:cstheme="majorBidi"/>
          <w:b/>
          <w:bCs/>
          <w:color w:val="000000" w:themeColor="text1"/>
          <w:sz w:val="10"/>
          <w:szCs w:val="10"/>
          <w:rtl/>
        </w:rPr>
      </w:pPr>
    </w:p>
    <w:p w14:paraId="6E7750E8"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 xml:space="preserve">مادة </w:t>
      </w:r>
      <w:r w:rsidRPr="00AA0636">
        <w:rPr>
          <w:rFonts w:ascii="Arial" w:eastAsia="Times New Roman" w:hAnsi="Arial" w:cs="PT Bold Heading" w:hint="cs"/>
          <w:color w:val="000000" w:themeColor="text1"/>
          <w:sz w:val="28"/>
          <w:szCs w:val="28"/>
          <w:rtl/>
          <w:lang w:eastAsia="ar-SA"/>
        </w:rPr>
        <w:t>(7</w:t>
      </w:r>
      <w:r w:rsidRPr="00AA0636">
        <w:rPr>
          <w:rFonts w:ascii="Arial" w:eastAsia="Times New Roman" w:hAnsi="Arial" w:cs="PT Bold Heading"/>
          <w:color w:val="000000" w:themeColor="text1"/>
          <w:sz w:val="28"/>
          <w:szCs w:val="28"/>
          <w:rtl/>
          <w:lang w:eastAsia="ar-SA"/>
        </w:rPr>
        <w:t xml:space="preserve"> )</w:t>
      </w:r>
    </w:p>
    <w:p w14:paraId="7267BB3B"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تجتمع الجمعية العمومية بدعوة من رئيس المحكمة، ولا يكون انعقادها صحيحا إلا بحضور أغلبية الأعضاء.</w:t>
      </w:r>
    </w:p>
    <w:p w14:paraId="1086B674" w14:textId="61F3A478" w:rsidR="009404D9" w:rsidRPr="00AA0636" w:rsidRDefault="009404D9" w:rsidP="009404D9">
      <w:pPr>
        <w:bidi/>
        <w:spacing w:line="360" w:lineRule="auto"/>
        <w:ind w:firstLine="288"/>
        <w:jc w:val="both"/>
        <w:rPr>
          <w:rFonts w:asciiTheme="majorBidi" w:hAnsiTheme="majorBidi" w:cstheme="majorBidi"/>
          <w:color w:val="000000" w:themeColor="text1"/>
          <w:sz w:val="28"/>
          <w:szCs w:val="28"/>
        </w:rPr>
      </w:pPr>
      <w:r w:rsidRPr="00AA0636">
        <w:rPr>
          <w:rFonts w:asciiTheme="majorBidi" w:hAnsiTheme="majorBidi" w:cstheme="majorBidi"/>
          <w:color w:val="000000" w:themeColor="text1"/>
          <w:sz w:val="28"/>
          <w:szCs w:val="28"/>
          <w:rtl/>
        </w:rPr>
        <w:t xml:space="preserve">ويرأس الجمعية العمومية رئيس المحكمة، وفي حالة غياب الرئيس أو وجود مانع لديه تكون الرئاسة لنائب الرئيس ثم لمن يليه من أعضاء المحكمة بحسب الترتيب المحدد في الأمر الملكي الصادر </w:t>
      </w:r>
      <w:bookmarkStart w:id="1" w:name="_Hlk536652943"/>
      <w:r w:rsidRPr="00AA0636">
        <w:rPr>
          <w:rFonts w:asciiTheme="majorBidi" w:hAnsiTheme="majorBidi" w:cstheme="majorBidi" w:hint="cs"/>
          <w:color w:val="000000" w:themeColor="text1"/>
          <w:sz w:val="28"/>
          <w:szCs w:val="28"/>
          <w:rtl/>
        </w:rPr>
        <w:t>بتعيينهم</w:t>
      </w:r>
      <w:bookmarkEnd w:id="1"/>
      <w:r w:rsidRPr="00AA0636">
        <w:rPr>
          <w:rFonts w:asciiTheme="majorBidi" w:hAnsiTheme="majorBidi" w:cstheme="majorBidi"/>
          <w:color w:val="000000" w:themeColor="text1"/>
          <w:sz w:val="28"/>
          <w:szCs w:val="28"/>
          <w:rtl/>
        </w:rPr>
        <w:t>.</w:t>
      </w:r>
      <w:r w:rsidR="00EE2CB4" w:rsidRPr="00AA0636">
        <w:rPr>
          <w:rFonts w:asciiTheme="majorBidi" w:hAnsiTheme="majorBidi" w:cstheme="majorBidi"/>
          <w:b/>
          <w:bCs/>
          <w:color w:val="000000" w:themeColor="text1"/>
          <w:sz w:val="28"/>
          <w:szCs w:val="28"/>
          <w:vertAlign w:val="superscript"/>
          <w:rtl/>
        </w:rPr>
        <w:t xml:space="preserve"> (</w:t>
      </w:r>
      <w:r w:rsidR="00EE2CB4" w:rsidRPr="00AA0636">
        <w:rPr>
          <w:b/>
          <w:bCs/>
          <w:color w:val="000000" w:themeColor="text1"/>
          <w:sz w:val="28"/>
          <w:szCs w:val="28"/>
          <w:vertAlign w:val="superscript"/>
          <w:rtl/>
        </w:rPr>
        <w:footnoteReference w:id="3"/>
      </w:r>
      <w:r w:rsidR="00EE2CB4" w:rsidRPr="00AA0636">
        <w:rPr>
          <w:rFonts w:asciiTheme="majorBidi" w:hAnsiTheme="majorBidi" w:cstheme="majorBidi" w:hint="cs"/>
          <w:b/>
          <w:bCs/>
          <w:color w:val="000000" w:themeColor="text1"/>
          <w:sz w:val="28"/>
          <w:szCs w:val="28"/>
          <w:vertAlign w:val="superscript"/>
          <w:rtl/>
        </w:rPr>
        <w:t>)</w:t>
      </w:r>
    </w:p>
    <w:p w14:paraId="1B1248E6"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lang w:bidi="ar-BH"/>
        </w:rPr>
      </w:pPr>
      <w:r w:rsidRPr="00AA0636">
        <w:rPr>
          <w:rFonts w:asciiTheme="majorBidi" w:hAnsiTheme="majorBidi" w:cstheme="majorBidi" w:hint="cs"/>
          <w:color w:val="000000" w:themeColor="text1"/>
          <w:sz w:val="28"/>
          <w:szCs w:val="28"/>
          <w:rtl/>
          <w:lang w:bidi="ar-BH"/>
        </w:rPr>
        <w:t>وتصدر الجمعية العمومية قراراتها بالأغلبية المطلقة لأصوات الحاضرين، وإذا تساوت الأصوات يرجح الجانب الذي منه الرئيس.</w:t>
      </w:r>
    </w:p>
    <w:p w14:paraId="27836158" w14:textId="77777777" w:rsidR="009404D9" w:rsidRPr="00AA0636" w:rsidRDefault="009404D9" w:rsidP="009404D9">
      <w:pPr>
        <w:bidi/>
        <w:spacing w:line="360" w:lineRule="auto"/>
        <w:ind w:firstLine="288"/>
        <w:rPr>
          <w:rFonts w:asciiTheme="majorBidi" w:hAnsiTheme="majorBidi" w:cstheme="majorBidi"/>
          <w:b/>
          <w:bCs/>
          <w:color w:val="000000" w:themeColor="text1"/>
          <w:sz w:val="10"/>
          <w:szCs w:val="10"/>
          <w:rtl/>
        </w:rPr>
      </w:pPr>
    </w:p>
    <w:p w14:paraId="763A32E0"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مادة (</w:t>
      </w:r>
      <w:r w:rsidRPr="00AA0636">
        <w:rPr>
          <w:rFonts w:ascii="Arial" w:eastAsia="Times New Roman" w:hAnsi="Arial" w:cs="PT Bold Heading" w:hint="cs"/>
          <w:color w:val="000000" w:themeColor="text1"/>
          <w:sz w:val="28"/>
          <w:szCs w:val="28"/>
          <w:rtl/>
          <w:lang w:eastAsia="ar-SA"/>
        </w:rPr>
        <w:t>8)</w:t>
      </w:r>
    </w:p>
    <w:p w14:paraId="31BEA746"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تكون للمحكمة أمانة عامة، تتكون من أمين عام يعين بمرسوم، وعدد كاف من الموظفين، ويكون لرئيس المحكمة عليهم سلطات الوزير المقررة في القوانين واللوائح.</w:t>
      </w:r>
    </w:p>
    <w:p w14:paraId="7A23F17B" w14:textId="77777777" w:rsidR="009404D9" w:rsidRPr="00AA0636" w:rsidRDefault="009404D9" w:rsidP="009404D9">
      <w:pPr>
        <w:bidi/>
        <w:spacing w:line="360" w:lineRule="auto"/>
        <w:ind w:firstLine="288"/>
        <w:jc w:val="both"/>
        <w:rPr>
          <w:rFonts w:asciiTheme="majorBidi" w:hAnsiTheme="majorBidi" w:cstheme="majorBidi"/>
          <w:color w:val="000000" w:themeColor="text1"/>
          <w:sz w:val="10"/>
          <w:szCs w:val="10"/>
          <w:rtl/>
        </w:rPr>
      </w:pPr>
      <w:r w:rsidRPr="00AA0636">
        <w:rPr>
          <w:rFonts w:asciiTheme="majorBidi" w:hAnsiTheme="majorBidi" w:cstheme="majorBidi"/>
          <w:b/>
          <w:bCs/>
          <w:color w:val="000000" w:themeColor="text1"/>
          <w:sz w:val="10"/>
          <w:szCs w:val="10"/>
          <w:rtl/>
          <w:lang w:bidi="ar-BH"/>
        </w:rPr>
        <w:t> </w:t>
      </w:r>
    </w:p>
    <w:p w14:paraId="4FF3FFB5" w14:textId="77777777" w:rsidR="009404D9" w:rsidRPr="00AA0636" w:rsidRDefault="009404D9" w:rsidP="009404D9">
      <w:pPr>
        <w:bidi/>
        <w:ind w:firstLine="288"/>
        <w:jc w:val="center"/>
        <w:rPr>
          <w:rFonts w:ascii="Arial" w:eastAsia="Times New Roman" w:hAnsi="Arial" w:cs="PT Bold Heading"/>
          <w:b/>
          <w:bCs/>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 xml:space="preserve">مادة (8) </w:t>
      </w:r>
      <w:r w:rsidRPr="00AA0636">
        <w:rPr>
          <w:rFonts w:ascii="Arial" w:eastAsia="Times New Roman" w:hAnsi="Arial" w:cs="PT Bold Heading" w:hint="cs"/>
          <w:color w:val="000000" w:themeColor="text1"/>
          <w:sz w:val="28"/>
          <w:szCs w:val="28"/>
          <w:rtl/>
          <w:lang w:eastAsia="ar-SA"/>
        </w:rPr>
        <w:t>مكرراً</w:t>
      </w:r>
      <w:r w:rsidRPr="00AA0636">
        <w:rPr>
          <w:rFonts w:asciiTheme="majorBidi" w:hAnsiTheme="majorBidi" w:cstheme="majorBidi" w:hint="cs"/>
          <w:b/>
          <w:bCs/>
          <w:color w:val="000000" w:themeColor="text1"/>
          <w:sz w:val="28"/>
          <w:szCs w:val="28"/>
          <w:vertAlign w:val="superscript"/>
          <w:rtl/>
        </w:rPr>
        <w:t xml:space="preserve"> </w:t>
      </w:r>
      <w:r w:rsidRPr="00AA0636">
        <w:rPr>
          <w:rFonts w:asciiTheme="majorBidi" w:hAnsiTheme="majorBidi" w:cstheme="majorBidi"/>
          <w:b/>
          <w:bCs/>
          <w:color w:val="000000" w:themeColor="text1"/>
          <w:sz w:val="28"/>
          <w:szCs w:val="28"/>
          <w:vertAlign w:val="superscript"/>
          <w:rtl/>
        </w:rPr>
        <w:t>(</w:t>
      </w:r>
      <w:r w:rsidRPr="00AA0636">
        <w:rPr>
          <w:b/>
          <w:bCs/>
          <w:color w:val="000000" w:themeColor="text1"/>
          <w:sz w:val="28"/>
          <w:szCs w:val="28"/>
          <w:vertAlign w:val="superscript"/>
          <w:rtl/>
        </w:rPr>
        <w:footnoteReference w:id="4"/>
      </w:r>
      <w:r w:rsidRPr="00AA0636">
        <w:rPr>
          <w:rFonts w:asciiTheme="majorBidi" w:hAnsiTheme="majorBidi" w:cstheme="majorBidi" w:hint="cs"/>
          <w:b/>
          <w:bCs/>
          <w:color w:val="000000" w:themeColor="text1"/>
          <w:sz w:val="28"/>
          <w:szCs w:val="28"/>
          <w:vertAlign w:val="superscript"/>
          <w:rtl/>
        </w:rPr>
        <w:t>)</w:t>
      </w:r>
    </w:p>
    <w:p w14:paraId="5EA59EB0"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يكون للمحكمة ميزانية سنوية مستقلة، تبدأ ببداية السنة المالية للدولة وتنتهي بنهايتها.</w:t>
      </w:r>
    </w:p>
    <w:p w14:paraId="12C5C146"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ويعد رئيس المحكمة، بالاتفاق مع وزير المالية، مشروع الميزانية قبل بدء السنة المالية بوقت كاف، ويراعى في إعداد المشروع إدراج كل من الإيرادات والمصروفات رقماً واحداً، ويقدم مشروع الميزانية إلى وزير المالية.</w:t>
      </w:r>
    </w:p>
    <w:p w14:paraId="47944D28"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وبعد اعتماد الميزانية العامة للدولة، يتولى رئيس المحكمة، بالتنسيق مع وزير المالية، توزيع الاعتمادات الإجمالية لميزانية المحكمة على أساس التبويب الوارد في الميزانية العامة للدولة.</w:t>
      </w:r>
    </w:p>
    <w:p w14:paraId="1F60D040"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ويباشر رئيس المحكمة السلطات المخولة لوزير المالية في القوانين واللوائح بشأن تنفيذ ميزانية المحكمة في حدود الاعتمادات المدرجة فيها، كما يباشر رئيس المحكمة السلطات المخولة لديوان الخدمة المدنية.</w:t>
      </w:r>
    </w:p>
    <w:p w14:paraId="6021DD1F"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وعلى المحكمة توريد فائض الاعتمادات المالية التي لم يتم صرفها أو لم يتم الالتزام بها خلال السنة المالية المنقضية إلى الميزانية العامة للدولة.</w:t>
      </w:r>
    </w:p>
    <w:p w14:paraId="0E2CDF1B"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ويعد رئيس المحكمة الحساب الختامي لميزانية المحكمة في المواعيد المقررة، ويحيله إلى وزير المالية لإدراجه في الحساب الختامي للميزانية العامة للدولة.</w:t>
      </w:r>
    </w:p>
    <w:p w14:paraId="1028FCEF" w14:textId="2F6DE08E" w:rsidR="009404D9" w:rsidRPr="00AA0636" w:rsidRDefault="009404D9" w:rsidP="00EE2CB4">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ومع عدم الإخلال برقابة ديوان الرقابة المالية والإدارية، تسري على ميزانية المحكمة والحساب الختامي لها القوانين المنظمة للميزانية العامة للدولة والحساب الختامي لها.</w:t>
      </w:r>
    </w:p>
    <w:p w14:paraId="0F7C20B6"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الفصل الثاني</w:t>
      </w:r>
    </w:p>
    <w:p w14:paraId="27FFAF53"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ضمانات أعضاء المحكمة وواجباتهم</w:t>
      </w:r>
    </w:p>
    <w:p w14:paraId="16F5C864"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مادة ( 9 )</w:t>
      </w:r>
    </w:p>
    <w:p w14:paraId="6E155182"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أعضاء المحكمة غير قابلين للعزل، ولا ينقلون إلى وظائف أخرى إلا بموافقتهم.</w:t>
      </w:r>
    </w:p>
    <w:p w14:paraId="42E4D65F" w14:textId="77777777" w:rsidR="009404D9" w:rsidRPr="00AA0636" w:rsidRDefault="009404D9" w:rsidP="009404D9">
      <w:pPr>
        <w:bidi/>
        <w:spacing w:line="360" w:lineRule="auto"/>
        <w:ind w:firstLine="288"/>
        <w:jc w:val="both"/>
        <w:rPr>
          <w:rFonts w:asciiTheme="majorBidi" w:hAnsiTheme="majorBidi" w:cstheme="majorBidi"/>
          <w:b/>
          <w:bCs/>
          <w:color w:val="000000" w:themeColor="text1"/>
          <w:sz w:val="10"/>
          <w:szCs w:val="10"/>
          <w:rtl/>
        </w:rPr>
      </w:pPr>
    </w:p>
    <w:p w14:paraId="6000D4F3"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مادة ( 10 )</w:t>
      </w:r>
    </w:p>
    <w:p w14:paraId="1AF65156"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تحدد مرتبات وبدلات رئيس وأعضاء المحكمة بأمر ملكي.</w:t>
      </w:r>
    </w:p>
    <w:p w14:paraId="013F3918" w14:textId="77777777" w:rsidR="00EE2CB4" w:rsidRPr="00AA0636" w:rsidRDefault="00EE2CB4" w:rsidP="009404D9">
      <w:pPr>
        <w:bidi/>
        <w:ind w:firstLine="288"/>
        <w:jc w:val="center"/>
        <w:rPr>
          <w:rFonts w:ascii="Arial" w:eastAsia="Times New Roman" w:hAnsi="Arial" w:cs="PT Bold Heading"/>
          <w:color w:val="000000" w:themeColor="text1"/>
          <w:sz w:val="28"/>
          <w:szCs w:val="28"/>
          <w:rtl/>
          <w:lang w:eastAsia="ar-SA"/>
        </w:rPr>
      </w:pPr>
    </w:p>
    <w:p w14:paraId="769B08A9" w14:textId="254C755D" w:rsidR="009404D9" w:rsidRPr="00AA0636" w:rsidRDefault="009404D9" w:rsidP="00EE2CB4">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مادة ( 11 )</w:t>
      </w:r>
    </w:p>
    <w:p w14:paraId="34A832FB"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لا يجوز لعضو المحكمة الجمع بين عضويتها وعضوية مجلس الشورى أو مجلس النواب أو المجلس البلدي أو الوظائف العامة أو أية مهنة أخرى.</w:t>
      </w:r>
    </w:p>
    <w:p w14:paraId="33B89D21" w14:textId="77777777" w:rsidR="009404D9" w:rsidRPr="00AA0636" w:rsidRDefault="009404D9" w:rsidP="009404D9">
      <w:pPr>
        <w:bidi/>
        <w:spacing w:line="360" w:lineRule="auto"/>
        <w:ind w:firstLine="288"/>
        <w:jc w:val="both"/>
        <w:rPr>
          <w:rFonts w:asciiTheme="majorBidi" w:hAnsiTheme="majorBidi" w:cstheme="majorBidi"/>
          <w:color w:val="000000" w:themeColor="text1"/>
          <w:sz w:val="10"/>
          <w:szCs w:val="10"/>
          <w:rtl/>
          <w:lang w:bidi="ar-BH"/>
        </w:rPr>
      </w:pPr>
    </w:p>
    <w:p w14:paraId="4C70BB93"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مادة ( 12 )</w:t>
      </w:r>
    </w:p>
    <w:p w14:paraId="1BD8E646"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لا يجوز ندب أو إعارة عضو المحكمة إلى أية جهة تتعارض طبيعة عملها مع وظيفة المحكمة، وفقا لما تقرره الجمعية العمومية للمحكمة.</w:t>
      </w:r>
    </w:p>
    <w:p w14:paraId="6B06C62C" w14:textId="77777777" w:rsidR="009404D9" w:rsidRPr="00AA0636" w:rsidRDefault="009404D9" w:rsidP="009404D9">
      <w:pPr>
        <w:bidi/>
        <w:ind w:firstLine="288"/>
        <w:jc w:val="center"/>
        <w:rPr>
          <w:rFonts w:ascii="Arial" w:eastAsia="Times New Roman" w:hAnsi="Arial" w:cs="PT Bold Heading"/>
          <w:b/>
          <w:bCs/>
          <w:color w:val="000000" w:themeColor="text1"/>
          <w:sz w:val="28"/>
          <w:szCs w:val="28"/>
          <w:rtl/>
          <w:lang w:eastAsia="ar-SA"/>
        </w:rPr>
      </w:pPr>
      <w:r w:rsidRPr="00AA0636">
        <w:rPr>
          <w:rFonts w:ascii="Arial" w:eastAsia="Times New Roman" w:hAnsi="Arial" w:cs="PT Bold Heading"/>
          <w:b/>
          <w:bCs/>
          <w:color w:val="000000" w:themeColor="text1"/>
          <w:sz w:val="28"/>
          <w:szCs w:val="28"/>
          <w:rtl/>
          <w:lang w:eastAsia="ar-SA"/>
        </w:rPr>
        <w:t>مادة ( 13 )</w:t>
      </w:r>
    </w:p>
    <w:p w14:paraId="7DED6F68"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إذا كان عضو المحكمة قد سبق له إبداء الرأي في مسألة معروضة على المحكمة، وجب عليه إخطار هيئة المحكمة بذلك، وعدم الاشتراك في المداولة والحكم.</w:t>
      </w:r>
    </w:p>
    <w:p w14:paraId="18D7D881"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مادة ( 14 )</w:t>
      </w:r>
    </w:p>
    <w:p w14:paraId="2B9979BF"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 xml:space="preserve">تسري في شأن عدم صلاحية عضو المحكمة، وتنحيته ورده ومخاصمته، الأحكام المقررة في قانون المرافعات المدنية والتجارية. </w:t>
      </w:r>
    </w:p>
    <w:p w14:paraId="39E066A9"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وتفصل المحكمة في طلب رد أحد أعضائها وفي دعوى مخاصمته بكامل أعضائها، عدا العضو المعني بالطلب أو الدعوى ومن يكون لديه عذر، وإذا تساوت الأصوات يرجح الجانب الذي منه الرئيس.</w:t>
      </w:r>
    </w:p>
    <w:p w14:paraId="70CF25CD"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 xml:space="preserve">ولا يقبل رد أو مخاصمة جميع أعضاء المحكمة أو بعضهم بحيث يقل عدد الباقين منهم عن خمسة. </w:t>
      </w:r>
    </w:p>
    <w:p w14:paraId="55EA2374"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مادة ( 15 )</w:t>
      </w:r>
    </w:p>
    <w:p w14:paraId="125F0E42" w14:textId="10AD8D0D" w:rsidR="009404D9" w:rsidRPr="00AA0636" w:rsidRDefault="009404D9" w:rsidP="009404D9">
      <w:pPr>
        <w:bidi/>
        <w:spacing w:line="360" w:lineRule="auto"/>
        <w:ind w:firstLine="288"/>
        <w:jc w:val="both"/>
        <w:rPr>
          <w:rFonts w:asciiTheme="majorBidi" w:hAnsiTheme="majorBidi" w:cstheme="majorBidi"/>
          <w:color w:val="000000" w:themeColor="text1"/>
          <w:sz w:val="28"/>
          <w:szCs w:val="28"/>
        </w:rPr>
      </w:pPr>
      <w:r w:rsidRPr="00AA0636">
        <w:rPr>
          <w:rFonts w:asciiTheme="majorBidi" w:hAnsiTheme="majorBidi" w:cstheme="majorBidi"/>
          <w:color w:val="000000" w:themeColor="text1"/>
          <w:sz w:val="28"/>
          <w:szCs w:val="28"/>
          <w:rtl/>
        </w:rPr>
        <w:t>فيما عدا ما نص عليه هذا الفصل من أحكام تسري في شأن أعضاء المحكمة جميع الضمانات والمزايا والحقوق والواجبات المقررة بالنسبة إلى قضاة محكمة التمييز</w:t>
      </w:r>
      <w:r w:rsidR="0051102C" w:rsidRPr="00AA0636">
        <w:rPr>
          <w:rFonts w:asciiTheme="majorBidi" w:hAnsiTheme="majorBidi" w:cstheme="majorBidi" w:hint="cs"/>
          <w:color w:val="000000" w:themeColor="text1"/>
          <w:sz w:val="28"/>
          <w:szCs w:val="28"/>
          <w:rtl/>
        </w:rPr>
        <w:t>.</w:t>
      </w:r>
    </w:p>
    <w:p w14:paraId="34DC2867" w14:textId="77777777" w:rsidR="00EE2CB4" w:rsidRPr="00AA0636" w:rsidRDefault="00EE2CB4">
      <w:pPr>
        <w:spacing w:after="160" w:line="259" w:lineRule="auto"/>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br w:type="page"/>
      </w:r>
    </w:p>
    <w:p w14:paraId="58283326" w14:textId="466BE926" w:rsidR="009404D9" w:rsidRPr="00AA0636" w:rsidRDefault="009404D9" w:rsidP="00EE2CB4">
      <w:pPr>
        <w:bidi/>
        <w:spacing w:after="200" w:line="276" w:lineRule="auto"/>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الباب الثاني</w:t>
      </w:r>
    </w:p>
    <w:p w14:paraId="193F1C50"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الاختصاصات والإجراءات</w:t>
      </w:r>
    </w:p>
    <w:p w14:paraId="252DE4EF"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مادة ( 16)</w:t>
      </w:r>
    </w:p>
    <w:p w14:paraId="6CB45D51"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تختص المحكمة دون غيرها بالفصل في المنازعات المتعلقة بدستورية القوانين واللوائح.</w:t>
      </w:r>
    </w:p>
    <w:p w14:paraId="5E6CEAFA" w14:textId="77777777" w:rsidR="009404D9" w:rsidRPr="00AA0636" w:rsidRDefault="009404D9" w:rsidP="009404D9">
      <w:pPr>
        <w:bidi/>
        <w:spacing w:line="360" w:lineRule="auto"/>
        <w:ind w:firstLine="288"/>
        <w:rPr>
          <w:rFonts w:asciiTheme="majorBidi" w:hAnsiTheme="majorBidi" w:cstheme="majorBidi"/>
          <w:b/>
          <w:bCs/>
          <w:color w:val="000000" w:themeColor="text1"/>
          <w:sz w:val="10"/>
          <w:szCs w:val="10"/>
          <w:rtl/>
        </w:rPr>
      </w:pPr>
    </w:p>
    <w:p w14:paraId="137F7115"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مادة ( 17 )</w:t>
      </w:r>
    </w:p>
    <w:p w14:paraId="1B21FA90"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للملك أن يحيل إلى المحكمة ما يراه من مشروعات القوانين قبل إصدارها، لتقرير مدى مطابقتها للدستور</w:t>
      </w:r>
      <w:r w:rsidRPr="00AA0636">
        <w:rPr>
          <w:rFonts w:asciiTheme="majorBidi" w:hAnsiTheme="majorBidi" w:cstheme="majorBidi" w:hint="cs"/>
          <w:color w:val="000000" w:themeColor="text1"/>
          <w:sz w:val="28"/>
          <w:szCs w:val="28"/>
          <w:rtl/>
        </w:rPr>
        <w:t>.</w:t>
      </w:r>
    </w:p>
    <w:p w14:paraId="0196282E"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مادة ( 18)</w:t>
      </w:r>
    </w:p>
    <w:p w14:paraId="78901339"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ترفع المنازعات الخاصة بالرقابة على دستورية القوانين واللوائح على الوجه التالي:</w:t>
      </w:r>
    </w:p>
    <w:p w14:paraId="4A3E597C" w14:textId="77777777" w:rsidR="009404D9" w:rsidRPr="00AA0636" w:rsidRDefault="009404D9" w:rsidP="009404D9">
      <w:pPr>
        <w:pStyle w:val="ListParagraph"/>
        <w:numPr>
          <w:ilvl w:val="0"/>
          <w:numId w:val="2"/>
        </w:num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بطلب من رئيس مجلس الوزراء أو رئيس مجلس الشورى أو رئيس مجلس النواب.</w:t>
      </w:r>
    </w:p>
    <w:p w14:paraId="54FBBF17" w14:textId="77777777" w:rsidR="009404D9" w:rsidRPr="00AA0636" w:rsidRDefault="009404D9" w:rsidP="009404D9">
      <w:pPr>
        <w:pStyle w:val="ListParagraph"/>
        <w:numPr>
          <w:ilvl w:val="0"/>
          <w:numId w:val="2"/>
        </w:num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إذا تراءى لإحدى المحاكم أثناء نظر إحدى الدعاوى عدم دستورية نص في قانون أو لائحة لازم للفصل في النزاع، أوقفت</w:t>
      </w:r>
      <w:r w:rsidRPr="00AA0636">
        <w:rPr>
          <w:rFonts w:asciiTheme="majorBidi" w:hAnsiTheme="majorBidi" w:cstheme="majorBidi"/>
          <w:color w:val="000000" w:themeColor="text1"/>
          <w:sz w:val="28"/>
          <w:szCs w:val="28"/>
          <w:rtl/>
          <w:lang w:bidi="ar-BH"/>
        </w:rPr>
        <w:t xml:space="preserve"> المحكمة</w:t>
      </w:r>
      <w:r w:rsidRPr="00AA0636">
        <w:rPr>
          <w:rFonts w:asciiTheme="majorBidi" w:hAnsiTheme="majorBidi" w:cstheme="majorBidi"/>
          <w:color w:val="000000" w:themeColor="text1"/>
          <w:sz w:val="28"/>
          <w:szCs w:val="28"/>
          <w:rtl/>
        </w:rPr>
        <w:t xml:space="preserve"> الدعوى، وأحالت الأوراق بغير رسوم إلى المحكمة الدستورية للفصل في المسألة الدستورية.</w:t>
      </w:r>
    </w:p>
    <w:p w14:paraId="58DEB56A" w14:textId="77777777" w:rsidR="009404D9" w:rsidRPr="00AA0636" w:rsidRDefault="009404D9" w:rsidP="009404D9">
      <w:pPr>
        <w:pStyle w:val="ListParagraph"/>
        <w:numPr>
          <w:ilvl w:val="0"/>
          <w:numId w:val="2"/>
        </w:numPr>
        <w:bidi/>
        <w:spacing w:line="360" w:lineRule="auto"/>
        <w:ind w:firstLine="288"/>
        <w:jc w:val="both"/>
        <w:rPr>
          <w:rFonts w:asciiTheme="majorBidi" w:hAnsiTheme="majorBidi" w:cstheme="majorBidi"/>
          <w:color w:val="000000" w:themeColor="text1"/>
          <w:sz w:val="28"/>
          <w:szCs w:val="28"/>
        </w:rPr>
      </w:pPr>
      <w:r w:rsidRPr="00AA0636">
        <w:rPr>
          <w:rFonts w:asciiTheme="majorBidi" w:hAnsiTheme="majorBidi" w:cstheme="majorBidi"/>
          <w:color w:val="000000" w:themeColor="text1"/>
          <w:sz w:val="28"/>
          <w:szCs w:val="28"/>
          <w:rtl/>
        </w:rPr>
        <w:t>إذا دفع أحد الخصوم أثناء نظر دعوى أمام إحدى المحاكم بعدم دستورية نص في قانون أو لائحة</w:t>
      </w:r>
      <w:r w:rsidRPr="00AA0636">
        <w:rPr>
          <w:rFonts w:asciiTheme="majorBidi" w:hAnsiTheme="majorBidi" w:cstheme="majorBidi"/>
          <w:color w:val="000000" w:themeColor="text1"/>
          <w:sz w:val="28"/>
          <w:szCs w:val="28"/>
          <w:rtl/>
          <w:lang w:bidi="ar-BH"/>
        </w:rPr>
        <w:t xml:space="preserve">، ورأت </w:t>
      </w:r>
      <w:r w:rsidRPr="00AA0636">
        <w:rPr>
          <w:rFonts w:asciiTheme="majorBidi" w:hAnsiTheme="majorBidi" w:cstheme="majorBidi"/>
          <w:color w:val="000000" w:themeColor="text1"/>
          <w:sz w:val="28"/>
          <w:szCs w:val="28"/>
          <w:rtl/>
        </w:rPr>
        <w:t xml:space="preserve">هذه </w:t>
      </w:r>
      <w:r w:rsidRPr="00AA0636">
        <w:rPr>
          <w:rFonts w:asciiTheme="majorBidi" w:hAnsiTheme="majorBidi" w:cstheme="majorBidi"/>
          <w:color w:val="000000" w:themeColor="text1"/>
          <w:sz w:val="28"/>
          <w:szCs w:val="28"/>
          <w:rtl/>
          <w:lang w:bidi="ar-BH"/>
        </w:rPr>
        <w:t xml:space="preserve">المحكمة أن الدفع جدي أجلت نظر الدعوى، </w:t>
      </w:r>
      <w:r w:rsidRPr="00AA0636">
        <w:rPr>
          <w:rFonts w:asciiTheme="majorBidi" w:hAnsiTheme="majorBidi" w:cstheme="majorBidi"/>
          <w:color w:val="000000" w:themeColor="text1"/>
          <w:sz w:val="28"/>
          <w:szCs w:val="28"/>
          <w:rtl/>
        </w:rPr>
        <w:t xml:space="preserve">وحددت لمن أثار الدفع ميعادا لا يجاوز </w:t>
      </w:r>
      <w:r w:rsidRPr="00AA0636">
        <w:rPr>
          <w:rFonts w:asciiTheme="majorBidi" w:hAnsiTheme="majorBidi" w:cstheme="majorBidi"/>
          <w:color w:val="000000" w:themeColor="text1"/>
          <w:sz w:val="28"/>
          <w:szCs w:val="28"/>
          <w:rtl/>
          <w:lang w:bidi="ar-BH"/>
        </w:rPr>
        <w:t>شهرا واحدا</w:t>
      </w:r>
      <w:r w:rsidRPr="00AA0636">
        <w:rPr>
          <w:rFonts w:asciiTheme="majorBidi" w:hAnsiTheme="majorBidi" w:cstheme="majorBidi"/>
          <w:color w:val="000000" w:themeColor="text1"/>
          <w:sz w:val="28"/>
          <w:szCs w:val="28"/>
          <w:rtl/>
        </w:rPr>
        <w:t xml:space="preserve"> لرفع دعوى بذلك أمام المحكمة الدستورية، فإذا لم ترفع الدعوى في الميعاد </w:t>
      </w:r>
      <w:r w:rsidRPr="00AA0636">
        <w:rPr>
          <w:rFonts w:asciiTheme="majorBidi" w:hAnsiTheme="majorBidi" w:cstheme="majorBidi"/>
          <w:color w:val="000000" w:themeColor="text1"/>
          <w:sz w:val="28"/>
          <w:szCs w:val="28"/>
          <w:rtl/>
          <w:lang w:bidi="ar-BH"/>
        </w:rPr>
        <w:t xml:space="preserve">المحدد </w:t>
      </w:r>
      <w:r w:rsidRPr="00AA0636">
        <w:rPr>
          <w:rFonts w:asciiTheme="majorBidi" w:hAnsiTheme="majorBidi" w:cstheme="majorBidi"/>
          <w:color w:val="000000" w:themeColor="text1"/>
          <w:sz w:val="28"/>
          <w:szCs w:val="28"/>
          <w:rtl/>
        </w:rPr>
        <w:t>اعتبر الدفع كأن لم يكن.</w:t>
      </w:r>
      <w:r w:rsidRPr="00AA0636">
        <w:rPr>
          <w:rFonts w:asciiTheme="majorBidi" w:hAnsiTheme="majorBidi" w:cstheme="majorBidi"/>
          <w:color w:val="000000" w:themeColor="text1"/>
          <w:sz w:val="28"/>
          <w:szCs w:val="28"/>
          <w:rtl/>
          <w:lang w:bidi="ar-BH"/>
        </w:rPr>
        <w:t xml:space="preserve">  </w:t>
      </w:r>
    </w:p>
    <w:p w14:paraId="72E27819"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مادة ( 19 )</w:t>
      </w:r>
    </w:p>
    <w:p w14:paraId="5B59B868" w14:textId="7D06D54D" w:rsidR="009404D9" w:rsidRPr="00AA0636" w:rsidRDefault="009404D9" w:rsidP="00EE2CB4">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يجب أن يتضمن القرار الصادر بالإحالة إلى المحكمة أو صحيفة الدعوى المرفوعة إليها، وفقا لحكم المادة السابقة، بيان النص المطعون بعدم دستوريته والنص الدستوري المدعى بمخالفته وأوجه المخالفة.</w:t>
      </w:r>
    </w:p>
    <w:p w14:paraId="1C044839" w14:textId="77777777" w:rsidR="009404D9" w:rsidRPr="00AA0636" w:rsidRDefault="009404D9" w:rsidP="009404D9">
      <w:pPr>
        <w:bidi/>
        <w:ind w:firstLine="288"/>
        <w:jc w:val="center"/>
        <w:rPr>
          <w:rFonts w:ascii="Arial" w:eastAsia="Times New Roman" w:hAnsi="Arial" w:cs="PT Bold Heading"/>
          <w:b/>
          <w:bCs/>
          <w:color w:val="000000" w:themeColor="text1"/>
          <w:sz w:val="28"/>
          <w:szCs w:val="28"/>
          <w:lang w:eastAsia="ar-SA"/>
        </w:rPr>
      </w:pPr>
    </w:p>
    <w:p w14:paraId="6B536F66"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مادة ( 20 )</w:t>
      </w:r>
    </w:p>
    <w:p w14:paraId="7AE57AD6"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يجب أن تكون لوائح الدعاوى المقدمة إلى المحكمة موقعا عليها من محام مقبول للحضور أمام محكمة التمييز ومرفقا بها سند الوكالة.</w:t>
      </w:r>
    </w:p>
    <w:p w14:paraId="50A65B67" w14:textId="77777777" w:rsidR="009404D9" w:rsidRPr="00AA0636" w:rsidRDefault="009404D9" w:rsidP="009404D9">
      <w:pPr>
        <w:bidi/>
        <w:spacing w:line="360" w:lineRule="auto"/>
        <w:ind w:firstLine="288"/>
        <w:jc w:val="both"/>
        <w:rPr>
          <w:rFonts w:asciiTheme="majorBidi" w:hAnsiTheme="majorBidi" w:cstheme="majorBidi"/>
          <w:b/>
          <w:bCs/>
          <w:color w:val="000000" w:themeColor="text1"/>
          <w:sz w:val="10"/>
          <w:szCs w:val="10"/>
          <w:rtl/>
        </w:rPr>
      </w:pPr>
    </w:p>
    <w:p w14:paraId="190D5B68"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مادة ( 21 )</w:t>
      </w:r>
    </w:p>
    <w:p w14:paraId="30786838"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تقيد الأمانة العامة قرارات الإحالة والدعاوى والطلبات الواردة إلى المحكمة في يوم ورودها أو تقديمها في سجل يخصص لذلك.</w:t>
      </w:r>
    </w:p>
    <w:p w14:paraId="1642F21B"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وعلى أمين عام المحكمة إعلان ذوي الشأن بالقرارات أو الدعاوى المنصوص عليها في الفقرة السابقة خلال خمسة عشر يوما من ذلك التاريخ.</w:t>
      </w:r>
    </w:p>
    <w:p w14:paraId="214EAD68"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وتعتبر الحكومة من ذوي الشأن في الدعاوى الدستورية.</w:t>
      </w:r>
    </w:p>
    <w:p w14:paraId="625F4014" w14:textId="77777777" w:rsidR="009404D9" w:rsidRPr="00AA0636" w:rsidRDefault="009404D9" w:rsidP="009404D9">
      <w:pPr>
        <w:bidi/>
        <w:spacing w:line="360" w:lineRule="auto"/>
        <w:ind w:firstLine="288"/>
        <w:rPr>
          <w:rFonts w:asciiTheme="majorBidi" w:hAnsiTheme="majorBidi" w:cstheme="majorBidi"/>
          <w:b/>
          <w:bCs/>
          <w:color w:val="000000" w:themeColor="text1"/>
          <w:sz w:val="10"/>
          <w:szCs w:val="10"/>
          <w:rtl/>
        </w:rPr>
      </w:pPr>
    </w:p>
    <w:p w14:paraId="7B2A1C2C"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مادة ( 22 )</w:t>
      </w:r>
    </w:p>
    <w:p w14:paraId="1987CD2E"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لكل من تلقى إعلانا بقرار إحالة أو بدعوى أن يودع الأمانة العامة في المحكمة، خلال خمسة عشر يوما من تاريخ إعلانه، مذكرة بملاحظاته مشفوعة بالمستندات.</w:t>
      </w:r>
    </w:p>
    <w:p w14:paraId="09D727AB"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ولخصمه الرد على ذلك بمذكرة ومستندات خلال الخمسة عشر يوما التالية لانتهاء الميعاد المبين بالفقرة السابقة.</w:t>
      </w:r>
    </w:p>
    <w:p w14:paraId="1E198950"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فإذا استعمل الخصم حقه في الرد كان للأول التعقيب بمذكرة خلال الخمسة عشر يوما التالية.</w:t>
      </w:r>
    </w:p>
    <w:p w14:paraId="54B592C2"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مادة ( 23 )</w:t>
      </w:r>
    </w:p>
    <w:p w14:paraId="54CC0E5E"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لا يجوز للأمانة العامة لأي سبب أن تقبل مذكرات أو أوراقا بعد انقضاء المواعيد المحددة لتقديمها، وعليها أن تحرر محضرا تثبت فيه تاريخ تقديمها واسم مقدمها وصفته وسبب عدم قبولها.</w:t>
      </w:r>
    </w:p>
    <w:p w14:paraId="4A0BE445" w14:textId="5E49CCD6" w:rsidR="009404D9" w:rsidRPr="00AA0636" w:rsidRDefault="009404D9" w:rsidP="00EE2CB4">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ويجوز لرئيس المحكمة لأسباب مقبولة أن يقرر قبول المذكرات والأوراق المشار إليها.</w:t>
      </w:r>
    </w:p>
    <w:p w14:paraId="45410B46"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مادة ( 24)</w:t>
      </w:r>
    </w:p>
    <w:p w14:paraId="6B5A5EF5"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بعد انقضاء المواعيد المنصوص عليها في المادة (</w:t>
      </w:r>
      <w:r w:rsidRPr="00AA0636">
        <w:rPr>
          <w:rFonts w:asciiTheme="majorBidi" w:hAnsiTheme="majorBidi" w:cstheme="majorBidi" w:hint="cs"/>
          <w:color w:val="000000" w:themeColor="text1"/>
          <w:sz w:val="28"/>
          <w:szCs w:val="28"/>
          <w:rtl/>
        </w:rPr>
        <w:t>22</w:t>
      </w:r>
      <w:r w:rsidRPr="00AA0636">
        <w:rPr>
          <w:rFonts w:asciiTheme="majorBidi" w:hAnsiTheme="majorBidi" w:cstheme="majorBidi"/>
          <w:color w:val="000000" w:themeColor="text1"/>
          <w:sz w:val="28"/>
          <w:szCs w:val="28"/>
          <w:rtl/>
        </w:rPr>
        <w:t>) من هذا القانون تسلم الأمانة العامة ملف الدعوى إلى رئيس المحكمة، الذي يحدد تاريخ الجلسة التي تنظر فيها الدعوى أو الطلب، وعلى الأمين العام إخطار ذوي الشأن بكتاب مسجل بتاريخ الجلسة قبل انعقادها بعشرة أيام على الأقل.</w:t>
      </w:r>
    </w:p>
    <w:p w14:paraId="04F9D7BE"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مادة ( 25 )</w:t>
      </w:r>
    </w:p>
    <w:p w14:paraId="7FD63583"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تفصل المحكمة في الدعاوى المعروضة عليها بعد اطلاعها على الأوراق بغير مرافعة شفوية، إلا إذا رأت المحكمة ضرورة المرافعة الشفوية فلها سماع محامي أطراف النزاع.</w:t>
      </w:r>
    </w:p>
    <w:p w14:paraId="57CFEA35"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 xml:space="preserve">ولها أن ترخص لهم بإيداع مذكرات في المواعيد التي تحددها. </w:t>
      </w:r>
    </w:p>
    <w:p w14:paraId="5E58EAC3"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مادة ( 26 )</w:t>
      </w:r>
    </w:p>
    <w:p w14:paraId="1433302E"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لا تسري على الدعاوى والطلبات المعروضة على المحكمة قواعد الحضور والغياب المقررة في قانون المرافعات المدنية والتجارية.</w:t>
      </w:r>
    </w:p>
    <w:p w14:paraId="0ACC196C"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المادة ( 27 )</w:t>
      </w:r>
    </w:p>
    <w:p w14:paraId="52F80D5D"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مع عدم الإخلال بأي قانون يعفي من الرسوم القضائية، يفرض رسم ثابت على الدعاوى المقدمة إلى المحكمة قدره خمسمائة دينار.</w:t>
      </w:r>
    </w:p>
    <w:p w14:paraId="1AB3CCC2" w14:textId="35C4E9CA" w:rsidR="009404D9" w:rsidRPr="00AA0636" w:rsidRDefault="009404D9" w:rsidP="00EE2CB4">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وتسري على هذه الرسوم القواعد المقررة في المرسوم بقانون رقم (</w:t>
      </w:r>
      <w:r w:rsidRPr="00AA0636">
        <w:rPr>
          <w:rFonts w:asciiTheme="majorBidi" w:hAnsiTheme="majorBidi" w:cstheme="majorBidi" w:hint="cs"/>
          <w:color w:val="000000" w:themeColor="text1"/>
          <w:sz w:val="28"/>
          <w:szCs w:val="28"/>
          <w:rtl/>
        </w:rPr>
        <w:t>3</w:t>
      </w:r>
      <w:r w:rsidRPr="00AA0636">
        <w:rPr>
          <w:rFonts w:asciiTheme="majorBidi" w:hAnsiTheme="majorBidi" w:cstheme="majorBidi"/>
          <w:color w:val="000000" w:themeColor="text1"/>
          <w:sz w:val="28"/>
          <w:szCs w:val="28"/>
          <w:rtl/>
        </w:rPr>
        <w:t>) لسنة 1972م بشأن الرسوم القضائية.</w:t>
      </w:r>
    </w:p>
    <w:p w14:paraId="7EC2E5EC"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الباب الثالث</w:t>
      </w:r>
    </w:p>
    <w:p w14:paraId="15FB7876"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الأحكام والقرارات</w:t>
      </w:r>
    </w:p>
    <w:p w14:paraId="6B4905BB"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مادة ( 28 )</w:t>
      </w:r>
    </w:p>
    <w:p w14:paraId="6B6DBFFB"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لا يكون انعقاد المحكمة صحيحا إلا بحضور رئيسها وأربعة أعضاء على الأقل، وتصدر أحكامها وقراراتها مسببة بأغلبية آراء الحاضرين، وإذا تساوت الأصوات يرجح الجانب الذي منه الرئيس.</w:t>
      </w:r>
    </w:p>
    <w:p w14:paraId="6C6AF37F"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مادة ( 29 )</w:t>
      </w:r>
    </w:p>
    <w:p w14:paraId="5E0C3DF4"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تفصل المحكمة في جميع المسائل الفرعية.</w:t>
      </w:r>
    </w:p>
    <w:p w14:paraId="16B1AC5C" w14:textId="77777777" w:rsidR="009404D9" w:rsidRPr="00AA0636" w:rsidRDefault="009404D9" w:rsidP="009404D9">
      <w:pPr>
        <w:bidi/>
        <w:spacing w:line="360" w:lineRule="auto"/>
        <w:ind w:firstLine="288"/>
        <w:jc w:val="both"/>
        <w:rPr>
          <w:rFonts w:asciiTheme="majorBidi" w:hAnsiTheme="majorBidi" w:cstheme="majorBidi"/>
          <w:b/>
          <w:bCs/>
          <w:color w:val="000000" w:themeColor="text1"/>
          <w:sz w:val="10"/>
          <w:szCs w:val="10"/>
          <w:rtl/>
        </w:rPr>
      </w:pPr>
    </w:p>
    <w:p w14:paraId="392DFC6C"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مادة ( 30 )</w:t>
      </w:r>
    </w:p>
    <w:p w14:paraId="34397B26"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أحكام المحكمة وقراراتها نهائية وغير قابلة للطعن.</w:t>
      </w:r>
    </w:p>
    <w:p w14:paraId="1C363853" w14:textId="77777777" w:rsidR="009404D9" w:rsidRPr="00AA0636" w:rsidRDefault="009404D9" w:rsidP="009404D9">
      <w:pPr>
        <w:bidi/>
        <w:spacing w:line="360" w:lineRule="auto"/>
        <w:ind w:firstLine="288"/>
        <w:jc w:val="both"/>
        <w:rPr>
          <w:rFonts w:asciiTheme="majorBidi" w:hAnsiTheme="majorBidi" w:cstheme="majorBidi"/>
          <w:b/>
          <w:bCs/>
          <w:color w:val="000000" w:themeColor="text1"/>
          <w:sz w:val="10"/>
          <w:szCs w:val="10"/>
          <w:rtl/>
        </w:rPr>
      </w:pPr>
    </w:p>
    <w:p w14:paraId="671B819F"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مادة ( 31 )</w:t>
      </w:r>
    </w:p>
    <w:p w14:paraId="254896D1"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أحكام المحكمة وقراراتها الصادرة في المسائل الدستورية تكون ملزمة لجميع سلطات الدولة وللكافة، وتنشر في الجريدة الرسمية خلال خمسة عشر يوما على الأكثر من تاريخ صدورها.</w:t>
      </w:r>
    </w:p>
    <w:p w14:paraId="6CCE9289"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ويكون للحكم الصادر بعدم دستورية نص في قانون أو لائحة، في جميع الأحوال، أثر مباشر، ويمتنع تطبيق النص المقضي بعدم دستوريته من اليوم التالي لنشر الحكم، مالم تحدد المحكمة تاريخا لاحقا لذلك.</w:t>
      </w:r>
    </w:p>
    <w:p w14:paraId="08FA8D93" w14:textId="312DA008" w:rsidR="009404D9" w:rsidRPr="00AA0636" w:rsidRDefault="009404D9" w:rsidP="00EE2CB4">
      <w:pPr>
        <w:bidi/>
        <w:spacing w:line="360" w:lineRule="auto"/>
        <w:ind w:firstLine="288"/>
        <w:jc w:val="both"/>
        <w:rPr>
          <w:rFonts w:asciiTheme="majorBidi" w:hAnsiTheme="majorBidi" w:cstheme="majorBidi"/>
          <w:color w:val="000000" w:themeColor="text1"/>
          <w:sz w:val="28"/>
          <w:szCs w:val="28"/>
        </w:rPr>
      </w:pPr>
      <w:r w:rsidRPr="00AA0636">
        <w:rPr>
          <w:rFonts w:asciiTheme="majorBidi" w:hAnsiTheme="majorBidi" w:cstheme="majorBidi"/>
          <w:color w:val="000000" w:themeColor="text1"/>
          <w:sz w:val="28"/>
          <w:szCs w:val="28"/>
          <w:rtl/>
        </w:rPr>
        <w:t>فإذا كان الحكم بعدم الدستورية متعلقا بنص جنائي تعتبر الأحكام التي صدرت بالإدانة استنادا إلى ذلك النص كأن لم تكن، ويقوم الأمين العام بتبليغ المدعي العام بالحكم فور النطق به لتنفيذ ما يقتضيه.</w:t>
      </w:r>
    </w:p>
    <w:p w14:paraId="0F15F754"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مادة ( 32 )</w:t>
      </w:r>
    </w:p>
    <w:p w14:paraId="58BE0A76"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تفصل المحكمة دون غيرها في كافة المنازعات المتعلقة بتنفيذ الأحكام الصادرة عنها، ولا يترتب على رفع المنازعة وقف تنفيذ الحكم ما لم تأمر المحكمة بذلك.</w:t>
      </w:r>
    </w:p>
    <w:p w14:paraId="0DA42C82"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مادة ( 33 )</w:t>
      </w:r>
    </w:p>
    <w:p w14:paraId="6E4C3052"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فيما عدا ما نص عليه هذا القانون من أحكام تسري على قرارات الإحالة إلى المحكمة والدعاوى التي تقدم إليها والأحكام والقرارات الصادرة عنها القواعد المقررة في قانون المرافعات المدنية والتجارية بما لا يتعارض مع طبيعة اختصاص المحكمة والأوضاع المقررة أمامها.</w:t>
      </w:r>
    </w:p>
    <w:p w14:paraId="7BE6A35C" w14:textId="77777777" w:rsidR="009404D9" w:rsidRPr="00AA0636" w:rsidRDefault="009404D9" w:rsidP="009404D9">
      <w:pPr>
        <w:bidi/>
        <w:spacing w:line="360" w:lineRule="auto"/>
        <w:ind w:firstLine="288"/>
        <w:jc w:val="center"/>
        <w:rPr>
          <w:rFonts w:asciiTheme="majorBidi" w:hAnsiTheme="majorBidi" w:cstheme="majorBidi"/>
          <w:b/>
          <w:bCs/>
          <w:color w:val="000000" w:themeColor="text1"/>
          <w:sz w:val="10"/>
          <w:szCs w:val="10"/>
          <w:rtl/>
        </w:rPr>
      </w:pPr>
    </w:p>
    <w:p w14:paraId="5A15FE13" w14:textId="77777777" w:rsidR="009404D9" w:rsidRPr="00AA0636" w:rsidRDefault="009404D9" w:rsidP="009404D9">
      <w:pPr>
        <w:bidi/>
        <w:ind w:firstLine="288"/>
        <w:jc w:val="center"/>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مادة ( 34 )</w:t>
      </w:r>
    </w:p>
    <w:p w14:paraId="18C11046"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على رئيس مجلس الوزراء والوزراء - كل فيما يخصه - تنفيذ أحكام هذا القانون، ويعمل به من تاريخ نشره في الجريدة الرسمية.</w:t>
      </w:r>
    </w:p>
    <w:p w14:paraId="4199FA16"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 xml:space="preserve">  </w:t>
      </w:r>
    </w:p>
    <w:p w14:paraId="4B1C01B9" w14:textId="77777777" w:rsidR="009404D9" w:rsidRPr="00AA0636" w:rsidRDefault="009404D9" w:rsidP="009404D9">
      <w:pPr>
        <w:bidi/>
        <w:ind w:left="3600" w:firstLine="288"/>
        <w:rPr>
          <w:rFonts w:ascii="Arial" w:eastAsia="Times New Roman" w:hAnsi="Arial" w:cs="PT Bold Heading"/>
          <w:b/>
          <w:bCs/>
          <w:color w:val="000000" w:themeColor="text1"/>
          <w:sz w:val="28"/>
          <w:szCs w:val="28"/>
          <w:rtl/>
          <w:lang w:eastAsia="ar-SA"/>
        </w:rPr>
      </w:pPr>
      <w:r w:rsidRPr="00AA0636">
        <w:rPr>
          <w:rFonts w:ascii="Arial" w:eastAsia="Times New Roman" w:hAnsi="Arial" w:cs="PT Bold Heading" w:hint="cs"/>
          <w:b/>
          <w:bCs/>
          <w:color w:val="000000" w:themeColor="text1"/>
          <w:sz w:val="28"/>
          <w:szCs w:val="28"/>
          <w:rtl/>
          <w:lang w:eastAsia="ar-SA"/>
        </w:rPr>
        <w:t xml:space="preserve">         </w:t>
      </w:r>
      <w:r w:rsidRPr="00AA0636">
        <w:rPr>
          <w:rFonts w:ascii="Arial" w:eastAsia="Times New Roman" w:hAnsi="Arial" w:cs="PT Bold Heading"/>
          <w:b/>
          <w:bCs/>
          <w:color w:val="000000" w:themeColor="text1"/>
          <w:sz w:val="28"/>
          <w:szCs w:val="28"/>
          <w:lang w:eastAsia="ar-SA"/>
        </w:rPr>
        <w:t xml:space="preserve">     </w:t>
      </w:r>
    </w:p>
    <w:p w14:paraId="0C7AE6FC" w14:textId="77777777" w:rsidR="009404D9" w:rsidRPr="00AA0636" w:rsidRDefault="009404D9" w:rsidP="009404D9">
      <w:pPr>
        <w:bidi/>
        <w:ind w:left="3600" w:firstLine="288"/>
        <w:jc w:val="right"/>
        <w:rPr>
          <w:rFonts w:ascii="Arial" w:eastAsia="Times New Roman" w:hAnsi="Arial" w:cs="PT Bold Heading"/>
          <w:color w:val="000000" w:themeColor="text1"/>
          <w:sz w:val="28"/>
          <w:szCs w:val="28"/>
          <w:rtl/>
          <w:lang w:eastAsia="ar-SA"/>
        </w:rPr>
      </w:pPr>
      <w:r w:rsidRPr="00AA0636">
        <w:rPr>
          <w:rFonts w:ascii="Arial" w:eastAsia="Times New Roman" w:hAnsi="Arial" w:cs="PT Bold Heading"/>
          <w:b/>
          <w:bCs/>
          <w:color w:val="000000" w:themeColor="text1"/>
          <w:sz w:val="28"/>
          <w:szCs w:val="28"/>
          <w:lang w:eastAsia="ar-SA"/>
        </w:rPr>
        <w:t xml:space="preserve">   </w:t>
      </w:r>
      <w:r w:rsidRPr="00AA0636">
        <w:rPr>
          <w:rFonts w:ascii="Arial" w:eastAsia="Times New Roman" w:hAnsi="Arial" w:cs="PT Bold Heading"/>
          <w:color w:val="000000" w:themeColor="text1"/>
          <w:sz w:val="28"/>
          <w:szCs w:val="28"/>
          <w:rtl/>
          <w:lang w:eastAsia="ar-SA"/>
        </w:rPr>
        <w:t>ملك مملكة البحرين</w:t>
      </w:r>
    </w:p>
    <w:p w14:paraId="61FBFDAE" w14:textId="77777777" w:rsidR="009404D9" w:rsidRPr="00AA0636" w:rsidRDefault="009404D9" w:rsidP="009404D9">
      <w:pPr>
        <w:bidi/>
        <w:ind w:left="3600" w:firstLine="288"/>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lang w:eastAsia="ar-SA"/>
        </w:rPr>
        <w:t xml:space="preserve">              </w:t>
      </w:r>
      <w:r w:rsidRPr="00AA0636">
        <w:rPr>
          <w:rFonts w:ascii="Arial" w:eastAsia="Times New Roman" w:hAnsi="Arial" w:cs="PT Bold Heading"/>
          <w:color w:val="000000" w:themeColor="text1"/>
          <w:sz w:val="28"/>
          <w:szCs w:val="28"/>
          <w:rtl/>
          <w:lang w:eastAsia="ar-SA"/>
        </w:rPr>
        <w:t>حمد بن عيسى آل خليفة</w:t>
      </w:r>
    </w:p>
    <w:p w14:paraId="1B3FD587" w14:textId="77777777" w:rsidR="009404D9" w:rsidRPr="00AA0636" w:rsidRDefault="009404D9" w:rsidP="009404D9">
      <w:pPr>
        <w:bidi/>
        <w:spacing w:line="360" w:lineRule="auto"/>
        <w:ind w:firstLine="288"/>
        <w:rPr>
          <w:rFonts w:asciiTheme="majorBidi" w:hAnsiTheme="majorBidi" w:cstheme="majorBidi"/>
          <w:color w:val="000000" w:themeColor="text1"/>
          <w:sz w:val="28"/>
          <w:szCs w:val="28"/>
          <w:rtl/>
        </w:rPr>
      </w:pPr>
    </w:p>
    <w:p w14:paraId="7AEF634C" w14:textId="77777777" w:rsidR="009404D9" w:rsidRPr="00AA0636" w:rsidRDefault="009404D9" w:rsidP="009404D9">
      <w:pPr>
        <w:bidi/>
        <w:ind w:left="2160" w:firstLine="288"/>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رئيس مجلس الوزراء</w:t>
      </w:r>
    </w:p>
    <w:p w14:paraId="4CC150D9" w14:textId="77777777" w:rsidR="009404D9" w:rsidRPr="00AA0636" w:rsidRDefault="009404D9" w:rsidP="009404D9">
      <w:pPr>
        <w:bidi/>
        <w:ind w:left="1440" w:firstLine="288"/>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lang w:eastAsia="ar-SA"/>
        </w:rPr>
        <w:t xml:space="preserve">    </w:t>
      </w:r>
      <w:r w:rsidRPr="00AA0636">
        <w:rPr>
          <w:rFonts w:ascii="Arial" w:eastAsia="Times New Roman" w:hAnsi="Arial" w:cs="PT Bold Heading"/>
          <w:color w:val="000000" w:themeColor="text1"/>
          <w:sz w:val="28"/>
          <w:szCs w:val="28"/>
          <w:rtl/>
          <w:lang w:eastAsia="ar-SA"/>
        </w:rPr>
        <w:t>خليفة بن سلمان آل خليفة</w:t>
      </w:r>
    </w:p>
    <w:p w14:paraId="2F476096" w14:textId="77777777" w:rsidR="009404D9" w:rsidRPr="00AA0636" w:rsidRDefault="009404D9" w:rsidP="009404D9">
      <w:pPr>
        <w:bidi/>
        <w:spacing w:line="360" w:lineRule="auto"/>
        <w:ind w:firstLine="288"/>
        <w:jc w:val="both"/>
        <w:rPr>
          <w:rFonts w:asciiTheme="majorBidi" w:hAnsiTheme="majorBidi" w:cstheme="majorBidi"/>
          <w:color w:val="000000" w:themeColor="text1"/>
          <w:sz w:val="28"/>
          <w:szCs w:val="28"/>
          <w:rtl/>
        </w:rPr>
      </w:pPr>
      <w:r w:rsidRPr="00AA0636">
        <w:rPr>
          <w:rFonts w:asciiTheme="majorBidi" w:hAnsiTheme="majorBidi" w:cstheme="majorBidi"/>
          <w:color w:val="000000" w:themeColor="text1"/>
          <w:sz w:val="28"/>
          <w:szCs w:val="28"/>
          <w:rtl/>
        </w:rPr>
        <w:t> </w:t>
      </w:r>
    </w:p>
    <w:p w14:paraId="60512678" w14:textId="77777777" w:rsidR="009404D9" w:rsidRPr="00AA0636" w:rsidRDefault="009404D9" w:rsidP="009404D9">
      <w:pPr>
        <w:bidi/>
        <w:ind w:firstLine="288"/>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صدر في قصر الرفاع:</w:t>
      </w:r>
    </w:p>
    <w:p w14:paraId="243DAA7A" w14:textId="595646D0" w:rsidR="009404D9" w:rsidRPr="00AA0636" w:rsidRDefault="00EE2CB4" w:rsidP="009404D9">
      <w:pPr>
        <w:bidi/>
        <w:ind w:firstLine="288"/>
        <w:rPr>
          <w:rFonts w:ascii="Arial" w:eastAsia="Times New Roman" w:hAnsi="Arial" w:cs="PT Bold Heading"/>
          <w:color w:val="000000" w:themeColor="text1"/>
          <w:sz w:val="28"/>
          <w:szCs w:val="28"/>
          <w:rtl/>
          <w:lang w:eastAsia="ar-SA"/>
        </w:rPr>
      </w:pPr>
      <w:r w:rsidRPr="00AA0636">
        <w:rPr>
          <w:rFonts w:ascii="Arial" w:eastAsia="Times New Roman" w:hAnsi="Arial" w:cs="PT Bold Heading" w:hint="cs"/>
          <w:color w:val="000000" w:themeColor="text1"/>
          <w:sz w:val="28"/>
          <w:szCs w:val="28"/>
          <w:rtl/>
          <w:lang w:eastAsia="ar-SA"/>
        </w:rPr>
        <w:t>بتاريخ 7</w:t>
      </w:r>
      <w:r w:rsidR="009404D9" w:rsidRPr="00AA0636">
        <w:rPr>
          <w:rFonts w:ascii="Arial" w:eastAsia="Times New Roman" w:hAnsi="Arial" w:cs="PT Bold Heading"/>
          <w:color w:val="000000" w:themeColor="text1"/>
          <w:sz w:val="28"/>
          <w:szCs w:val="28"/>
          <w:rtl/>
          <w:lang w:eastAsia="ar-SA"/>
        </w:rPr>
        <w:t xml:space="preserve"> رجب 1423هـ</w:t>
      </w:r>
    </w:p>
    <w:p w14:paraId="6CC1DED6" w14:textId="7864D392" w:rsidR="009404D9" w:rsidRPr="00AA0636" w:rsidRDefault="009404D9" w:rsidP="009404D9">
      <w:pPr>
        <w:bidi/>
        <w:ind w:firstLine="288"/>
        <w:rPr>
          <w:rFonts w:ascii="Arial" w:eastAsia="Times New Roman" w:hAnsi="Arial" w:cs="PT Bold Heading"/>
          <w:color w:val="000000" w:themeColor="text1"/>
          <w:sz w:val="28"/>
          <w:szCs w:val="28"/>
          <w:rtl/>
          <w:lang w:eastAsia="ar-SA"/>
        </w:rPr>
      </w:pPr>
      <w:r w:rsidRPr="00AA0636">
        <w:rPr>
          <w:rFonts w:ascii="Arial" w:eastAsia="Times New Roman" w:hAnsi="Arial" w:cs="PT Bold Heading"/>
          <w:color w:val="000000" w:themeColor="text1"/>
          <w:sz w:val="28"/>
          <w:szCs w:val="28"/>
          <w:rtl/>
          <w:lang w:eastAsia="ar-SA"/>
        </w:rPr>
        <w:t>الموافق</w:t>
      </w:r>
      <w:r w:rsidRPr="00AA0636">
        <w:rPr>
          <w:rFonts w:ascii="Arial" w:eastAsia="Times New Roman" w:hAnsi="Arial" w:cs="PT Bold Heading" w:hint="cs"/>
          <w:color w:val="000000" w:themeColor="text1"/>
          <w:sz w:val="28"/>
          <w:szCs w:val="28"/>
          <w:rtl/>
          <w:lang w:eastAsia="ar-SA"/>
        </w:rPr>
        <w:t xml:space="preserve"> </w:t>
      </w:r>
      <w:r w:rsidRPr="00AA0636">
        <w:rPr>
          <w:rFonts w:ascii="Arial" w:eastAsia="Times New Roman" w:hAnsi="Arial" w:cs="PT Bold Heading"/>
          <w:color w:val="000000" w:themeColor="text1"/>
          <w:sz w:val="28"/>
          <w:szCs w:val="28"/>
          <w:rtl/>
          <w:lang w:eastAsia="ar-SA"/>
        </w:rPr>
        <w:t>14 سبتمبر 2002م</w:t>
      </w:r>
    </w:p>
    <w:p w14:paraId="648EB3BF" w14:textId="77777777" w:rsidR="009404D9" w:rsidRPr="00AA0636" w:rsidRDefault="009404D9" w:rsidP="009404D9">
      <w:pPr>
        <w:spacing w:line="360" w:lineRule="auto"/>
        <w:ind w:firstLine="288"/>
        <w:jc w:val="both"/>
        <w:rPr>
          <w:rFonts w:asciiTheme="majorBidi" w:hAnsiTheme="majorBidi" w:cstheme="majorBidi"/>
          <w:color w:val="000000" w:themeColor="text1"/>
          <w:sz w:val="28"/>
          <w:szCs w:val="28"/>
        </w:rPr>
      </w:pPr>
      <w:r w:rsidRPr="00AA0636">
        <w:rPr>
          <w:rFonts w:asciiTheme="majorBidi" w:hAnsiTheme="majorBidi" w:cstheme="majorBidi"/>
          <w:color w:val="000000" w:themeColor="text1"/>
          <w:sz w:val="28"/>
          <w:szCs w:val="28"/>
          <w:rtl/>
          <w:lang w:bidi="ar-BH"/>
        </w:rPr>
        <w:t> </w:t>
      </w:r>
    </w:p>
    <w:sectPr w:rsidR="009404D9" w:rsidRPr="00AA0636" w:rsidSect="005D0C60">
      <w:footerReference w:type="default" r:id="rId7"/>
      <w:pgSz w:w="10773" w:h="14175"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E917C" w14:textId="77777777" w:rsidR="00B560E4" w:rsidRDefault="00B560E4" w:rsidP="009404D9">
      <w:r>
        <w:separator/>
      </w:r>
    </w:p>
  </w:endnote>
  <w:endnote w:type="continuationSeparator" w:id="0">
    <w:p w14:paraId="0F97EAA1" w14:textId="77777777" w:rsidR="00B560E4" w:rsidRDefault="00B560E4" w:rsidP="0094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28"/>
        <w:szCs w:val="28"/>
      </w:rPr>
      <w:id w:val="804594650"/>
      <w:docPartObj>
        <w:docPartGallery w:val="Page Numbers (Bottom of Page)"/>
        <w:docPartUnique/>
      </w:docPartObj>
    </w:sdtPr>
    <w:sdtEndPr>
      <w:rPr>
        <w:noProof/>
      </w:rPr>
    </w:sdtEndPr>
    <w:sdtContent>
      <w:p w14:paraId="6D530C98" w14:textId="77777777" w:rsidR="007250DF" w:rsidRPr="000E2644" w:rsidRDefault="00000000">
        <w:pPr>
          <w:pStyle w:val="Footer"/>
          <w:jc w:val="center"/>
          <w:rPr>
            <w:b/>
            <w:bCs/>
            <w:sz w:val="28"/>
            <w:szCs w:val="28"/>
          </w:rPr>
        </w:pPr>
        <w:r w:rsidRPr="000E2644">
          <w:rPr>
            <w:b/>
            <w:bCs/>
            <w:sz w:val="28"/>
            <w:szCs w:val="28"/>
          </w:rPr>
          <w:fldChar w:fldCharType="begin"/>
        </w:r>
        <w:r w:rsidRPr="000E2644">
          <w:rPr>
            <w:b/>
            <w:bCs/>
            <w:sz w:val="28"/>
            <w:szCs w:val="28"/>
          </w:rPr>
          <w:instrText xml:space="preserve"> PAGE   \* MERGEFORMAT </w:instrText>
        </w:r>
        <w:r w:rsidRPr="000E2644">
          <w:rPr>
            <w:b/>
            <w:bCs/>
            <w:sz w:val="28"/>
            <w:szCs w:val="28"/>
          </w:rPr>
          <w:fldChar w:fldCharType="separate"/>
        </w:r>
        <w:r>
          <w:rPr>
            <w:b/>
            <w:bCs/>
            <w:noProof/>
            <w:sz w:val="28"/>
            <w:szCs w:val="28"/>
          </w:rPr>
          <w:t>2</w:t>
        </w:r>
        <w:r w:rsidRPr="000E2644">
          <w:rPr>
            <w:b/>
            <w:bCs/>
            <w:noProof/>
            <w:sz w:val="28"/>
            <w:szCs w:val="28"/>
          </w:rPr>
          <w:fldChar w:fldCharType="end"/>
        </w:r>
      </w:p>
    </w:sdtContent>
  </w:sdt>
  <w:p w14:paraId="261722E6" w14:textId="77777777" w:rsidR="007250DF" w:rsidRDefault="00725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8E851" w14:textId="77777777" w:rsidR="00B560E4" w:rsidRDefault="00B560E4" w:rsidP="009404D9">
      <w:r>
        <w:separator/>
      </w:r>
    </w:p>
  </w:footnote>
  <w:footnote w:type="continuationSeparator" w:id="0">
    <w:p w14:paraId="2562EC01" w14:textId="77777777" w:rsidR="00B560E4" w:rsidRDefault="00B560E4" w:rsidP="009404D9">
      <w:r>
        <w:continuationSeparator/>
      </w:r>
    </w:p>
  </w:footnote>
  <w:footnote w:id="1">
    <w:p w14:paraId="5155EFE2" w14:textId="77777777" w:rsidR="00EE2CB4" w:rsidRPr="00EE475F" w:rsidRDefault="00EE2CB4" w:rsidP="00EE2CB4">
      <w:pPr>
        <w:pStyle w:val="FootnoteText"/>
        <w:bidi/>
        <w:spacing w:line="360" w:lineRule="auto"/>
        <w:rPr>
          <w:rFonts w:asciiTheme="majorBidi" w:hAnsiTheme="majorBidi"/>
          <w:sz w:val="24"/>
          <w:szCs w:val="24"/>
          <w:rtl/>
        </w:rPr>
      </w:pPr>
      <w:r>
        <w:rPr>
          <w:rFonts w:asciiTheme="majorBidi" w:hAnsiTheme="majorBidi" w:cstheme="majorBidi" w:hint="cs"/>
          <w:sz w:val="24"/>
          <w:szCs w:val="24"/>
          <w:vertAlign w:val="superscript"/>
          <w:rtl/>
        </w:rPr>
        <w:t>(</w:t>
      </w:r>
      <w:r w:rsidRPr="00EE475F">
        <w:rPr>
          <w:rStyle w:val="FootnoteReference"/>
          <w:rFonts w:asciiTheme="majorBidi" w:hAnsiTheme="majorBidi" w:cstheme="majorBidi"/>
          <w:sz w:val="24"/>
          <w:szCs w:val="24"/>
        </w:rPr>
        <w:footnoteRef/>
      </w:r>
      <w:bookmarkStart w:id="0" w:name="_Hlk32826908"/>
      <w:r>
        <w:rPr>
          <w:rFonts w:asciiTheme="majorBidi" w:hAnsiTheme="majorBidi" w:cstheme="majorBidi" w:hint="cs"/>
          <w:sz w:val="24"/>
          <w:szCs w:val="24"/>
          <w:vertAlign w:val="superscript"/>
          <w:rtl/>
        </w:rPr>
        <w:t xml:space="preserve">) </w:t>
      </w:r>
      <w:r w:rsidRPr="00EE475F">
        <w:rPr>
          <w:rFonts w:asciiTheme="majorBidi" w:hAnsiTheme="majorBidi"/>
          <w:sz w:val="24"/>
          <w:szCs w:val="24"/>
          <w:rtl/>
        </w:rPr>
        <w:t>ا</w:t>
      </w:r>
      <w:r w:rsidRPr="00EE475F">
        <w:rPr>
          <w:rFonts w:asciiTheme="majorBidi" w:hAnsiTheme="majorBidi" w:hint="cs"/>
          <w:sz w:val="24"/>
          <w:szCs w:val="24"/>
          <w:rtl/>
        </w:rPr>
        <w:t xml:space="preserve">ستُبدلت </w:t>
      </w:r>
      <w:r w:rsidRPr="00EE475F">
        <w:rPr>
          <w:rFonts w:asciiTheme="majorBidi" w:hAnsiTheme="majorBidi"/>
          <w:sz w:val="24"/>
          <w:szCs w:val="24"/>
          <w:rtl/>
        </w:rPr>
        <w:t>بموجب المرسوم بقانون رقم (</w:t>
      </w:r>
      <w:r w:rsidRPr="00EE475F">
        <w:rPr>
          <w:rFonts w:asciiTheme="majorBidi" w:hAnsiTheme="majorBidi" w:hint="cs"/>
          <w:sz w:val="24"/>
          <w:szCs w:val="24"/>
          <w:rtl/>
        </w:rPr>
        <w:t>38</w:t>
      </w:r>
      <w:r w:rsidRPr="00EE475F">
        <w:rPr>
          <w:rFonts w:asciiTheme="majorBidi" w:hAnsiTheme="majorBidi"/>
          <w:sz w:val="24"/>
          <w:szCs w:val="24"/>
          <w:rtl/>
        </w:rPr>
        <w:t>) لسنة 201</w:t>
      </w:r>
      <w:r w:rsidRPr="00EE475F">
        <w:rPr>
          <w:rFonts w:asciiTheme="majorBidi" w:hAnsiTheme="majorBidi" w:hint="cs"/>
          <w:sz w:val="24"/>
          <w:szCs w:val="24"/>
          <w:rtl/>
        </w:rPr>
        <w:t>2</w:t>
      </w:r>
      <w:r w:rsidRPr="00EE475F">
        <w:rPr>
          <w:rFonts w:asciiTheme="majorBidi" w:hAnsiTheme="majorBidi"/>
          <w:sz w:val="24"/>
          <w:szCs w:val="24"/>
          <w:rtl/>
        </w:rPr>
        <w:t xml:space="preserve"> بتعديل بعض أحكام </w:t>
      </w:r>
      <w:r w:rsidRPr="00EE475F">
        <w:rPr>
          <w:rFonts w:asciiTheme="majorBidi" w:hAnsiTheme="majorBidi" w:hint="cs"/>
          <w:sz w:val="24"/>
          <w:szCs w:val="24"/>
          <w:rtl/>
        </w:rPr>
        <w:t>ال</w:t>
      </w:r>
      <w:r w:rsidRPr="00EE475F">
        <w:rPr>
          <w:rFonts w:asciiTheme="majorBidi" w:hAnsiTheme="majorBidi"/>
          <w:sz w:val="24"/>
          <w:szCs w:val="24"/>
          <w:rtl/>
        </w:rPr>
        <w:t>مرسوم بقانون رقم (</w:t>
      </w:r>
      <w:r w:rsidRPr="00EE475F">
        <w:rPr>
          <w:rFonts w:asciiTheme="majorBidi" w:hAnsiTheme="majorBidi" w:hint="cs"/>
          <w:sz w:val="24"/>
          <w:szCs w:val="24"/>
          <w:rtl/>
        </w:rPr>
        <w:t>27</w:t>
      </w:r>
      <w:r w:rsidRPr="00EE475F">
        <w:rPr>
          <w:rFonts w:asciiTheme="majorBidi" w:hAnsiTheme="majorBidi"/>
          <w:sz w:val="24"/>
          <w:szCs w:val="24"/>
          <w:rtl/>
        </w:rPr>
        <w:t>) لسنة 2002بإنشاء المحكمة الدستورية</w:t>
      </w:r>
      <w:r w:rsidRPr="00EE475F">
        <w:rPr>
          <w:rFonts w:asciiTheme="majorBidi" w:hAnsiTheme="majorBidi" w:hint="cs"/>
          <w:sz w:val="24"/>
          <w:szCs w:val="24"/>
          <w:rtl/>
        </w:rPr>
        <w:t>.</w:t>
      </w:r>
      <w:bookmarkEnd w:id="0"/>
    </w:p>
  </w:footnote>
  <w:footnote w:id="2">
    <w:p w14:paraId="7FDA59DF" w14:textId="3F8D7C72" w:rsidR="009404D9" w:rsidRPr="00E419D4" w:rsidRDefault="009404D9" w:rsidP="009404D9">
      <w:pPr>
        <w:pStyle w:val="FootnoteText"/>
        <w:bidi/>
        <w:spacing w:line="360" w:lineRule="auto"/>
        <w:rPr>
          <w:rFonts w:asciiTheme="majorBidi" w:hAnsiTheme="majorBidi" w:cstheme="majorBidi"/>
          <w:b/>
          <w:bCs/>
          <w:sz w:val="24"/>
          <w:szCs w:val="24"/>
          <w:rtl/>
        </w:rPr>
      </w:pPr>
      <w:r w:rsidRPr="00EE475F">
        <w:rPr>
          <w:rFonts w:asciiTheme="majorBidi" w:hAnsiTheme="majorBidi" w:cstheme="majorBidi" w:hint="cs"/>
          <w:sz w:val="24"/>
          <w:szCs w:val="24"/>
          <w:vertAlign w:val="superscript"/>
          <w:rtl/>
        </w:rPr>
        <w:t>(</w:t>
      </w:r>
      <w:r w:rsidRPr="00EE475F">
        <w:rPr>
          <w:rStyle w:val="FootnoteReference"/>
          <w:rFonts w:asciiTheme="majorBidi" w:hAnsiTheme="majorBidi" w:cstheme="majorBidi"/>
          <w:sz w:val="24"/>
          <w:szCs w:val="24"/>
        </w:rPr>
        <w:footnoteRef/>
      </w:r>
      <w:r w:rsidRPr="00EE475F">
        <w:rPr>
          <w:rFonts w:asciiTheme="majorBidi" w:hAnsiTheme="majorBidi" w:cstheme="majorBidi" w:hint="cs"/>
          <w:sz w:val="24"/>
          <w:szCs w:val="24"/>
          <w:vertAlign w:val="superscript"/>
          <w:rtl/>
        </w:rPr>
        <w:t>)</w:t>
      </w:r>
      <w:r>
        <w:rPr>
          <w:rFonts w:asciiTheme="majorBidi" w:hAnsiTheme="majorBidi" w:cstheme="majorBidi" w:hint="cs"/>
          <w:sz w:val="24"/>
          <w:szCs w:val="24"/>
          <w:rtl/>
        </w:rPr>
        <w:t xml:space="preserve"> </w:t>
      </w:r>
      <w:r w:rsidRPr="00EE475F">
        <w:rPr>
          <w:rFonts w:asciiTheme="majorBidi" w:hAnsiTheme="majorBidi"/>
          <w:sz w:val="24"/>
          <w:szCs w:val="24"/>
          <w:rtl/>
          <w:lang w:bidi="ar-BH"/>
        </w:rPr>
        <w:t>است</w:t>
      </w:r>
      <w:r w:rsidRPr="00EE475F">
        <w:rPr>
          <w:rFonts w:asciiTheme="majorBidi" w:hAnsiTheme="majorBidi" w:hint="cs"/>
          <w:sz w:val="24"/>
          <w:szCs w:val="24"/>
          <w:rtl/>
          <w:lang w:bidi="ar-BH"/>
        </w:rPr>
        <w:t>ُ</w:t>
      </w:r>
      <w:r w:rsidRPr="00EE475F">
        <w:rPr>
          <w:rFonts w:asciiTheme="majorBidi" w:hAnsiTheme="majorBidi"/>
          <w:sz w:val="24"/>
          <w:szCs w:val="24"/>
          <w:rtl/>
          <w:lang w:bidi="ar-BH"/>
        </w:rPr>
        <w:t>بدلت بموجب المرسوم بقانون رقم (</w:t>
      </w:r>
      <w:r w:rsidR="00915347">
        <w:rPr>
          <w:rFonts w:asciiTheme="majorBidi" w:hAnsiTheme="majorBidi" w:hint="cs"/>
          <w:sz w:val="24"/>
          <w:szCs w:val="24"/>
          <w:rtl/>
          <w:lang w:bidi="ar-BH"/>
        </w:rPr>
        <w:t>35</w:t>
      </w:r>
      <w:r w:rsidRPr="00EE475F">
        <w:rPr>
          <w:rFonts w:asciiTheme="majorBidi" w:hAnsiTheme="majorBidi"/>
          <w:sz w:val="24"/>
          <w:szCs w:val="24"/>
          <w:rtl/>
          <w:lang w:bidi="ar-BH"/>
        </w:rPr>
        <w:t xml:space="preserve">) لسنة </w:t>
      </w:r>
      <w:r w:rsidR="00915347">
        <w:rPr>
          <w:rFonts w:asciiTheme="majorBidi" w:hAnsiTheme="majorBidi" w:hint="cs"/>
          <w:sz w:val="24"/>
          <w:szCs w:val="24"/>
          <w:rtl/>
          <w:lang w:bidi="ar-BH"/>
        </w:rPr>
        <w:t>2022</w:t>
      </w:r>
      <w:r w:rsidRPr="00EE475F">
        <w:rPr>
          <w:rFonts w:asciiTheme="majorBidi" w:hAnsiTheme="majorBidi"/>
          <w:sz w:val="24"/>
          <w:szCs w:val="24"/>
          <w:rtl/>
          <w:lang w:bidi="ar-BH"/>
        </w:rPr>
        <w:t xml:space="preserve"> بتعديل </w:t>
      </w:r>
      <w:r w:rsidR="00915347">
        <w:rPr>
          <w:rFonts w:asciiTheme="majorBidi" w:hAnsiTheme="majorBidi" w:hint="cs"/>
          <w:sz w:val="24"/>
          <w:szCs w:val="24"/>
          <w:rtl/>
          <w:lang w:bidi="ar-BH"/>
        </w:rPr>
        <w:t xml:space="preserve">المادة (3) من </w:t>
      </w:r>
      <w:r w:rsidRPr="00EE475F">
        <w:rPr>
          <w:rFonts w:asciiTheme="majorBidi" w:hAnsiTheme="majorBidi"/>
          <w:sz w:val="24"/>
          <w:szCs w:val="24"/>
          <w:rtl/>
          <w:lang w:bidi="ar-BH"/>
        </w:rPr>
        <w:t xml:space="preserve">المرسوم بقانون رقم (27) لسنة </w:t>
      </w:r>
      <w:r w:rsidRPr="00AA0636">
        <w:rPr>
          <w:rFonts w:asciiTheme="majorBidi" w:hAnsiTheme="majorBidi"/>
          <w:color w:val="000000" w:themeColor="text1"/>
          <w:sz w:val="24"/>
          <w:szCs w:val="24"/>
          <w:rtl/>
          <w:lang w:bidi="ar-BH"/>
        </w:rPr>
        <w:t xml:space="preserve">2002بإنشاء </w:t>
      </w:r>
      <w:r w:rsidRPr="00EE475F">
        <w:rPr>
          <w:rFonts w:asciiTheme="majorBidi" w:hAnsiTheme="majorBidi"/>
          <w:sz w:val="24"/>
          <w:szCs w:val="24"/>
          <w:rtl/>
          <w:lang w:bidi="ar-BH"/>
        </w:rPr>
        <w:t>المحكمة الدستورية.</w:t>
      </w:r>
      <w:r>
        <w:rPr>
          <w:rFonts w:asciiTheme="majorBidi" w:hAnsiTheme="majorBidi" w:hint="cs"/>
          <w:b/>
          <w:bCs/>
          <w:sz w:val="24"/>
          <w:szCs w:val="24"/>
          <w:rtl/>
          <w:lang w:bidi="ar-BH"/>
        </w:rPr>
        <w:t xml:space="preserve"> </w:t>
      </w:r>
    </w:p>
  </w:footnote>
  <w:footnote w:id="3">
    <w:p w14:paraId="51205F44" w14:textId="77777777" w:rsidR="00EE2CB4" w:rsidRPr="00B26917" w:rsidRDefault="00EE2CB4" w:rsidP="00EE2CB4">
      <w:pPr>
        <w:pStyle w:val="FootnoteText"/>
        <w:bidi/>
        <w:spacing w:line="360" w:lineRule="auto"/>
        <w:rPr>
          <w:rFonts w:asciiTheme="majorBidi" w:hAnsiTheme="majorBidi" w:cstheme="majorBidi"/>
          <w:sz w:val="24"/>
          <w:szCs w:val="24"/>
          <w:rtl/>
        </w:rPr>
      </w:pPr>
      <w:r w:rsidRPr="00B26917">
        <w:rPr>
          <w:rFonts w:asciiTheme="majorBidi" w:hAnsiTheme="majorBidi" w:cstheme="majorBidi" w:hint="cs"/>
          <w:sz w:val="24"/>
          <w:szCs w:val="24"/>
          <w:vertAlign w:val="superscript"/>
          <w:rtl/>
        </w:rPr>
        <w:t>(</w:t>
      </w:r>
      <w:r w:rsidRPr="00B26917">
        <w:rPr>
          <w:rStyle w:val="FootnoteReference"/>
          <w:rFonts w:asciiTheme="majorBidi" w:hAnsiTheme="majorBidi" w:cstheme="majorBidi"/>
          <w:sz w:val="24"/>
          <w:szCs w:val="24"/>
        </w:rPr>
        <w:footnoteRef/>
      </w:r>
      <w:r w:rsidRPr="00B26917">
        <w:rPr>
          <w:rFonts w:asciiTheme="majorBidi" w:hAnsiTheme="majorBidi" w:cstheme="majorBidi" w:hint="cs"/>
          <w:sz w:val="24"/>
          <w:szCs w:val="24"/>
          <w:vertAlign w:val="superscript"/>
          <w:rtl/>
        </w:rPr>
        <w:t>)</w:t>
      </w:r>
      <w:r w:rsidRPr="00B26917">
        <w:rPr>
          <w:rFonts w:asciiTheme="majorBidi" w:hAnsiTheme="majorBidi" w:cstheme="majorBidi"/>
          <w:sz w:val="24"/>
          <w:szCs w:val="24"/>
          <w:vertAlign w:val="superscript"/>
        </w:rPr>
        <w:t xml:space="preserve"> </w:t>
      </w:r>
      <w:r w:rsidRPr="00B26917">
        <w:rPr>
          <w:rFonts w:asciiTheme="majorBidi" w:hAnsiTheme="majorBidi"/>
          <w:sz w:val="24"/>
          <w:szCs w:val="24"/>
          <w:rtl/>
          <w:lang w:bidi="ar-BH"/>
        </w:rPr>
        <w:t>استبدلت بموجب المرسوم بقانون رقم (38) لسنة 2012 بتعديل بعض أحكام المرسوم بقانون رقم (27) لسنة 2002بإنشاء المحكمة الدستورية.</w:t>
      </w:r>
    </w:p>
  </w:footnote>
  <w:footnote w:id="4">
    <w:p w14:paraId="5C380CE1" w14:textId="77777777" w:rsidR="009404D9" w:rsidRPr="00B26917" w:rsidRDefault="009404D9" w:rsidP="009404D9">
      <w:pPr>
        <w:pStyle w:val="FootnoteText"/>
        <w:bidi/>
        <w:spacing w:line="360" w:lineRule="auto"/>
        <w:rPr>
          <w:rFonts w:asciiTheme="majorBidi" w:hAnsiTheme="majorBidi" w:cstheme="majorBidi"/>
          <w:sz w:val="24"/>
          <w:szCs w:val="24"/>
          <w:rtl/>
        </w:rPr>
      </w:pPr>
      <w:r w:rsidRPr="00EF1FF4">
        <w:rPr>
          <w:rFonts w:asciiTheme="majorBidi" w:hAnsiTheme="majorBidi" w:cstheme="majorBidi" w:hint="cs"/>
          <w:sz w:val="24"/>
          <w:szCs w:val="24"/>
          <w:vertAlign w:val="superscript"/>
          <w:rtl/>
        </w:rPr>
        <w:t>(</w:t>
      </w:r>
      <w:r w:rsidRPr="00EF1FF4">
        <w:rPr>
          <w:rStyle w:val="FootnoteReference"/>
          <w:rFonts w:asciiTheme="majorBidi" w:hAnsiTheme="majorBidi" w:cstheme="majorBidi"/>
          <w:sz w:val="24"/>
          <w:szCs w:val="24"/>
        </w:rPr>
        <w:footnoteRef/>
      </w:r>
      <w:r w:rsidRPr="00EF1FF4">
        <w:rPr>
          <w:rFonts w:asciiTheme="majorBidi" w:hAnsiTheme="majorBidi" w:cstheme="majorBidi" w:hint="cs"/>
          <w:sz w:val="24"/>
          <w:szCs w:val="24"/>
          <w:vertAlign w:val="superscript"/>
          <w:rtl/>
        </w:rPr>
        <w:t>)</w:t>
      </w:r>
      <w:r w:rsidRPr="00B26917">
        <w:rPr>
          <w:rFonts w:asciiTheme="majorBidi" w:hAnsiTheme="majorBidi" w:cstheme="majorBidi"/>
          <w:sz w:val="24"/>
          <w:szCs w:val="24"/>
        </w:rPr>
        <w:t xml:space="preserve"> </w:t>
      </w:r>
      <w:r w:rsidRPr="00B26917">
        <w:rPr>
          <w:rFonts w:asciiTheme="majorBidi" w:hAnsiTheme="majorBidi" w:cstheme="majorBidi" w:hint="cs"/>
          <w:sz w:val="24"/>
          <w:szCs w:val="24"/>
          <w:rtl/>
          <w:lang w:bidi="ar-BH"/>
        </w:rPr>
        <w:t xml:space="preserve">اضيفت </w:t>
      </w:r>
      <w:r w:rsidRPr="00B26917">
        <w:rPr>
          <w:rFonts w:asciiTheme="majorBidi" w:hAnsiTheme="majorBidi"/>
          <w:sz w:val="24"/>
          <w:szCs w:val="24"/>
          <w:rtl/>
          <w:lang w:bidi="ar-BH"/>
        </w:rPr>
        <w:t>بموجب المرسوم بقانون رقم (38) لسنة 2012 بتعديل بعض أحكام المرسوم بقانون رقم (27) لسنة 2002بإنشاء المحكمة الدستورية.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46874"/>
    <w:multiLevelType w:val="hybridMultilevel"/>
    <w:tmpl w:val="D35CE8C8"/>
    <w:lvl w:ilvl="0" w:tplc="D2B62FEE">
      <w:start w:val="1"/>
      <w:numFmt w:val="arabicAbjad"/>
      <w:lvlText w:val="%1-"/>
      <w:lvlJc w:val="left"/>
      <w:pPr>
        <w:ind w:left="735" w:hanging="360"/>
      </w:pPr>
      <w:rPr>
        <w:rFonts w:hint="default"/>
        <w:b/>
        <w:bCs/>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 w15:restartNumberingAfterBreak="0">
    <w:nsid w:val="5C1D0903"/>
    <w:multiLevelType w:val="hybridMultilevel"/>
    <w:tmpl w:val="5A82A84A"/>
    <w:lvl w:ilvl="0" w:tplc="D0747C9A">
      <w:start w:val="1"/>
      <w:numFmt w:val="arabicAbjad"/>
      <w:lvlText w:val="%1-"/>
      <w:lvlJc w:val="left"/>
      <w:pPr>
        <w:ind w:left="735" w:hanging="360"/>
      </w:pPr>
      <w:rPr>
        <w:rFonts w:hint="default"/>
        <w:b/>
        <w:bCs/>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16cid:durableId="1489785658">
    <w:abstractNumId w:val="1"/>
  </w:num>
  <w:num w:numId="2" w16cid:durableId="496116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D9"/>
    <w:rsid w:val="002D1DE6"/>
    <w:rsid w:val="00300B5F"/>
    <w:rsid w:val="003401C4"/>
    <w:rsid w:val="003575AE"/>
    <w:rsid w:val="004D0053"/>
    <w:rsid w:val="0051102C"/>
    <w:rsid w:val="006D5CE0"/>
    <w:rsid w:val="007250DF"/>
    <w:rsid w:val="00915347"/>
    <w:rsid w:val="00916CDA"/>
    <w:rsid w:val="009404D9"/>
    <w:rsid w:val="00957D6F"/>
    <w:rsid w:val="00AA0636"/>
    <w:rsid w:val="00B31420"/>
    <w:rsid w:val="00B560E4"/>
    <w:rsid w:val="00B56689"/>
    <w:rsid w:val="00ED2E42"/>
    <w:rsid w:val="00EE2C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67BE1"/>
  <w15:chartTrackingRefBased/>
  <w15:docId w15:val="{2A81422F-DEFC-4B13-897E-04A3E88B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4D9"/>
    <w:pPr>
      <w:spacing w:after="0" w:line="240" w:lineRule="auto"/>
    </w:pPr>
    <w:rPr>
      <w:rFonts w:ascii="Times New Roman" w:eastAsiaTheme="minorEastAsia" w:hAnsi="Times New Roman" w:cs="Times New Roman"/>
      <w:sz w:val="24"/>
      <w:szCs w:val="24"/>
    </w:rPr>
  </w:style>
  <w:style w:type="paragraph" w:styleId="Heading2">
    <w:name w:val="heading 2"/>
    <w:basedOn w:val="Normal"/>
    <w:link w:val="Heading2Char"/>
    <w:uiPriority w:val="99"/>
    <w:unhideWhenUsed/>
    <w:qFormat/>
    <w:rsid w:val="009404D9"/>
    <w:pPr>
      <w:keepNext/>
      <w:bidi/>
      <w:spacing w:line="360" w:lineRule="auto"/>
      <w:jc w:val="center"/>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404D9"/>
    <w:rPr>
      <w:rFonts w:ascii="Arial" w:eastAsiaTheme="minorEastAsia" w:hAnsi="Arial" w:cs="Arial"/>
      <w:b/>
      <w:bCs/>
      <w:sz w:val="28"/>
      <w:szCs w:val="28"/>
    </w:rPr>
  </w:style>
  <w:style w:type="paragraph" w:styleId="FootnoteText">
    <w:name w:val="footnote text"/>
    <w:basedOn w:val="Normal"/>
    <w:link w:val="FootnoteTextChar"/>
    <w:uiPriority w:val="99"/>
    <w:semiHidden/>
    <w:unhideWhenUsed/>
    <w:rsid w:val="009404D9"/>
    <w:rPr>
      <w:sz w:val="20"/>
      <w:szCs w:val="20"/>
    </w:rPr>
  </w:style>
  <w:style w:type="character" w:customStyle="1" w:styleId="FootnoteTextChar">
    <w:name w:val="Footnote Text Char"/>
    <w:basedOn w:val="DefaultParagraphFont"/>
    <w:link w:val="FootnoteText"/>
    <w:uiPriority w:val="99"/>
    <w:semiHidden/>
    <w:rsid w:val="009404D9"/>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9404D9"/>
    <w:rPr>
      <w:vertAlign w:val="superscript"/>
    </w:rPr>
  </w:style>
  <w:style w:type="paragraph" w:styleId="Footer">
    <w:name w:val="footer"/>
    <w:basedOn w:val="Normal"/>
    <w:link w:val="FooterChar"/>
    <w:uiPriority w:val="99"/>
    <w:unhideWhenUsed/>
    <w:rsid w:val="009404D9"/>
    <w:pPr>
      <w:tabs>
        <w:tab w:val="center" w:pos="4320"/>
        <w:tab w:val="right" w:pos="8640"/>
      </w:tabs>
    </w:pPr>
  </w:style>
  <w:style w:type="character" w:customStyle="1" w:styleId="FooterChar">
    <w:name w:val="Footer Char"/>
    <w:basedOn w:val="DefaultParagraphFont"/>
    <w:link w:val="Footer"/>
    <w:uiPriority w:val="99"/>
    <w:rsid w:val="009404D9"/>
    <w:rPr>
      <w:rFonts w:ascii="Times New Roman" w:eastAsiaTheme="minorEastAsia" w:hAnsi="Times New Roman" w:cs="Times New Roman"/>
      <w:sz w:val="24"/>
      <w:szCs w:val="24"/>
    </w:rPr>
  </w:style>
  <w:style w:type="paragraph" w:styleId="ListParagraph">
    <w:name w:val="List Paragraph"/>
    <w:basedOn w:val="Normal"/>
    <w:uiPriority w:val="34"/>
    <w:qFormat/>
    <w:rsid w:val="00940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1403</Words>
  <Characters>8003</Characters>
  <Application>Microsoft Office Word</Application>
  <DocSecurity>0</DocSecurity>
  <Lines>66</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نورة عبدالرؤوف البوعينين</dc:creator>
  <cp:keywords/>
  <dc:description/>
  <cp:lastModifiedBy>فيصل فايز البلوشي</cp:lastModifiedBy>
  <cp:revision>5</cp:revision>
  <dcterms:created xsi:type="dcterms:W3CDTF">2023-08-31T10:20:00Z</dcterms:created>
  <dcterms:modified xsi:type="dcterms:W3CDTF">2023-09-17T06:54:00Z</dcterms:modified>
</cp:coreProperties>
</file>