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CD57" w14:textId="1276A314" w:rsidR="001176B8" w:rsidRDefault="001176B8">
      <w:pPr>
        <w:bidi/>
        <w:jc w:val="center"/>
        <w:rPr>
          <w:rFonts w:ascii="Times New Roman" w:hAnsi="Times New Roman" w:cs="Times New Roman"/>
          <w:b/>
          <w:bCs/>
          <w:color w:val="000000" w:themeColor="text1"/>
          <w:sz w:val="28"/>
          <w:szCs w:val="28"/>
          <w:rtl/>
          <w:lang w:val="en-GB"/>
        </w:rPr>
      </w:pPr>
    </w:p>
    <w:p w14:paraId="704BCDF4" w14:textId="2620A655" w:rsidR="00A42D93" w:rsidRPr="001176B8" w:rsidRDefault="00000000" w:rsidP="001176B8">
      <w:pPr>
        <w:bidi/>
        <w:jc w:val="center"/>
        <w:rPr>
          <w:color w:val="000000" w:themeColor="text1"/>
          <w:lang w:val="en-GB"/>
        </w:rPr>
      </w:pPr>
      <w:r w:rsidRPr="001176B8">
        <w:rPr>
          <w:rFonts w:ascii="Times New Roman" w:hAnsi="Times New Roman" w:cs="Times New Roman"/>
          <w:b/>
          <w:bCs/>
          <w:color w:val="000000" w:themeColor="text1"/>
          <w:sz w:val="28"/>
          <w:szCs w:val="28"/>
          <w:rtl/>
          <w:lang w:val="en-GB"/>
        </w:rPr>
        <w:t>قانون رقم (٥٥) لسنة ٢٠١٤</w:t>
      </w:r>
    </w:p>
    <w:p w14:paraId="272902F4"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rPr>
        <w:t>بالموافقة على النظام الموحد لمد الحماية التأمينية للعسكريين</w:t>
      </w:r>
    </w:p>
    <w:p w14:paraId="6B63011C" w14:textId="77777777" w:rsidR="00A42D93" w:rsidRPr="001176B8" w:rsidRDefault="00000000">
      <w:pPr>
        <w:jc w:val="center"/>
        <w:rPr>
          <w:color w:val="000000" w:themeColor="text1"/>
          <w:rtl/>
          <w:lang w:val="en-GB"/>
        </w:rPr>
      </w:pPr>
      <w:r w:rsidRPr="001176B8">
        <w:rPr>
          <w:rFonts w:ascii="Times New Roman" w:hAnsi="Times New Roman" w:cs="Times New Roman"/>
          <w:b/>
          <w:bCs/>
          <w:color w:val="000000" w:themeColor="text1"/>
          <w:sz w:val="28"/>
          <w:szCs w:val="28"/>
          <w:rtl/>
          <w:lang w:val="en-GB"/>
        </w:rPr>
        <w:t>من مواطني دول مجلس التعاون لدول الخليج العربية العاملين في غير دولهم</w:t>
      </w:r>
    </w:p>
    <w:p w14:paraId="502E9166"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rPr>
        <w:t> في أية دولة عضو في المجلس</w:t>
      </w:r>
    </w:p>
    <w:p w14:paraId="258CC435" w14:textId="77777777" w:rsidR="00A42D93" w:rsidRPr="001176B8" w:rsidRDefault="00000000">
      <w:pPr>
        <w:bidi/>
        <w:jc w:val="both"/>
        <w:rPr>
          <w:color w:val="000000" w:themeColor="text1"/>
          <w:lang w:val="en-GB"/>
        </w:rPr>
      </w:pPr>
      <w:r w:rsidRPr="001176B8">
        <w:rPr>
          <w:rFonts w:ascii="Times New Roman" w:hAnsi="Times New Roman" w:cs="Times New Roman"/>
          <w:color w:val="000000" w:themeColor="text1"/>
          <w:sz w:val="28"/>
          <w:szCs w:val="28"/>
          <w:rtl/>
          <w:lang w:val="en-GB"/>
        </w:rPr>
        <w:t> نحن حمد بن عيسى آل خليفة                ملك مملكة البحرين.</w:t>
      </w:r>
    </w:p>
    <w:p w14:paraId="244FEA0A" w14:textId="77777777" w:rsidR="00A42D93" w:rsidRPr="001176B8" w:rsidRDefault="00000000">
      <w:pPr>
        <w:bidi/>
        <w:jc w:val="both"/>
        <w:rPr>
          <w:color w:val="000000" w:themeColor="text1"/>
          <w:lang w:val="en-GB"/>
        </w:rPr>
      </w:pPr>
      <w:r w:rsidRPr="001176B8">
        <w:rPr>
          <w:rFonts w:ascii="Times New Roman" w:hAnsi="Times New Roman" w:cs="Times New Roman"/>
          <w:color w:val="000000" w:themeColor="text1"/>
          <w:sz w:val="28"/>
          <w:szCs w:val="28"/>
          <w:rtl/>
          <w:lang w:val="en-GB"/>
        </w:rPr>
        <w:t> بعد الاطلاع على الدستور،</w:t>
      </w:r>
    </w:p>
    <w:p w14:paraId="28D251BC" w14:textId="05D3BDF4"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وعلى القانون رقم (</w:t>
      </w:r>
      <w:r w:rsidRPr="001176B8">
        <w:rPr>
          <w:rFonts w:ascii="Times New Roman" w:hAnsi="Times New Roman" w:cs="Times New Roman"/>
          <w:color w:val="000000" w:themeColor="text1"/>
          <w:sz w:val="28"/>
          <w:szCs w:val="28"/>
          <w:rtl/>
          <w:lang w:val="en-GB" w:bidi="fa-IR"/>
        </w:rPr>
        <w:t xml:space="preserve">۱۳) </w:t>
      </w:r>
      <w:r w:rsidRPr="001176B8">
        <w:rPr>
          <w:rFonts w:ascii="Times New Roman" w:hAnsi="Times New Roman" w:cs="Times New Roman"/>
          <w:color w:val="000000" w:themeColor="text1"/>
          <w:sz w:val="28"/>
          <w:szCs w:val="28"/>
          <w:rtl/>
          <w:lang w:val="en-GB"/>
        </w:rPr>
        <w:t>لسنة ١٩٧٥ بشأن تنظيم معاشات ومك</w:t>
      </w:r>
      <w:r w:rsidR="00DE191B" w:rsidRPr="001176B8">
        <w:rPr>
          <w:rFonts w:ascii="Times New Roman" w:hAnsi="Times New Roman" w:cs="Times New Roman" w:hint="cs"/>
          <w:color w:val="000000" w:themeColor="text1"/>
          <w:sz w:val="28"/>
          <w:szCs w:val="28"/>
          <w:rtl/>
          <w:lang w:val="en-GB"/>
        </w:rPr>
        <w:t>ا</w:t>
      </w:r>
      <w:r w:rsidRPr="001176B8">
        <w:rPr>
          <w:rFonts w:ascii="Times New Roman" w:hAnsi="Times New Roman" w:cs="Times New Roman"/>
          <w:color w:val="000000" w:themeColor="text1"/>
          <w:sz w:val="28"/>
          <w:szCs w:val="28"/>
          <w:rtl/>
          <w:lang w:val="en-GB"/>
        </w:rPr>
        <w:t>ف</w:t>
      </w:r>
      <w:r w:rsidR="00DE191B" w:rsidRPr="001176B8">
        <w:rPr>
          <w:rFonts w:ascii="Times New Roman" w:hAnsi="Times New Roman" w:cs="Times New Roman" w:hint="cs"/>
          <w:color w:val="000000" w:themeColor="text1"/>
          <w:sz w:val="28"/>
          <w:szCs w:val="28"/>
          <w:rtl/>
          <w:lang w:val="en-GB"/>
        </w:rPr>
        <w:t>آ</w:t>
      </w:r>
      <w:r w:rsidRPr="001176B8">
        <w:rPr>
          <w:rFonts w:ascii="Times New Roman" w:hAnsi="Times New Roman" w:cs="Times New Roman"/>
          <w:color w:val="000000" w:themeColor="text1"/>
          <w:sz w:val="28"/>
          <w:szCs w:val="28"/>
          <w:rtl/>
          <w:lang w:val="en-GB"/>
        </w:rPr>
        <w:t>ت التقاعد لموظفي الحكومة، وتعديلاته،</w:t>
      </w:r>
    </w:p>
    <w:p w14:paraId="27965371" w14:textId="13C1C3EF"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وعلى قانون تنظيم معاشات ومكافآت التقاعد لضباط وأفراد قوة دفاع البحرين والأمن العام الصادر بالمرسوم بقانون رقم (</w:t>
      </w:r>
      <w:r w:rsidRPr="001176B8">
        <w:rPr>
          <w:rFonts w:ascii="Times New Roman" w:hAnsi="Times New Roman" w:cs="Times New Roman"/>
          <w:color w:val="000000" w:themeColor="text1"/>
          <w:sz w:val="28"/>
          <w:szCs w:val="28"/>
          <w:rtl/>
          <w:lang w:val="en-GB" w:bidi="fa-IR"/>
        </w:rPr>
        <w:t xml:space="preserve">۱۱) </w:t>
      </w:r>
      <w:r w:rsidRPr="001176B8">
        <w:rPr>
          <w:rFonts w:ascii="Times New Roman" w:hAnsi="Times New Roman" w:cs="Times New Roman"/>
          <w:color w:val="000000" w:themeColor="text1"/>
          <w:sz w:val="28"/>
          <w:szCs w:val="28"/>
          <w:rtl/>
          <w:lang w:val="en-GB"/>
        </w:rPr>
        <w:t xml:space="preserve">لسنة </w:t>
      </w:r>
      <w:r w:rsidR="00DE191B" w:rsidRPr="001176B8">
        <w:rPr>
          <w:rFonts w:ascii="Times New Roman" w:hAnsi="Times New Roman" w:cs="Times New Roman" w:hint="cs"/>
          <w:color w:val="000000" w:themeColor="text1"/>
          <w:sz w:val="28"/>
          <w:szCs w:val="28"/>
          <w:rtl/>
          <w:lang w:val="en-GB"/>
        </w:rPr>
        <w:t>١٩٧٦،</w:t>
      </w:r>
      <w:r w:rsidRPr="001176B8">
        <w:rPr>
          <w:rFonts w:ascii="Times New Roman" w:hAnsi="Times New Roman" w:cs="Times New Roman"/>
          <w:color w:val="000000" w:themeColor="text1"/>
          <w:sz w:val="28"/>
          <w:szCs w:val="28"/>
          <w:rtl/>
          <w:lang w:val="en-GB"/>
        </w:rPr>
        <w:t xml:space="preserve"> وتعديلاته،</w:t>
      </w:r>
    </w:p>
    <w:p w14:paraId="4D0BEE17"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وعلى المرسوم بقانون رقم (</w:t>
      </w:r>
      <w:r w:rsidRPr="001176B8">
        <w:rPr>
          <w:rFonts w:ascii="Times New Roman" w:hAnsi="Times New Roman" w:cs="Times New Roman"/>
          <w:color w:val="000000" w:themeColor="text1"/>
          <w:sz w:val="28"/>
          <w:szCs w:val="28"/>
          <w:rtl/>
          <w:lang w:val="en-GB" w:bidi="fa-IR"/>
        </w:rPr>
        <w:t xml:space="preserve">۳) </w:t>
      </w:r>
      <w:r w:rsidRPr="001176B8">
        <w:rPr>
          <w:rFonts w:ascii="Times New Roman" w:hAnsi="Times New Roman" w:cs="Times New Roman"/>
          <w:color w:val="000000" w:themeColor="text1"/>
          <w:sz w:val="28"/>
          <w:szCs w:val="28"/>
          <w:rtl/>
          <w:lang w:val="en-GB"/>
        </w:rPr>
        <w:t xml:space="preserve">لسنة </w:t>
      </w:r>
      <w:r w:rsidRPr="001176B8">
        <w:rPr>
          <w:rFonts w:ascii="Times New Roman" w:hAnsi="Times New Roman" w:cs="Times New Roman"/>
          <w:color w:val="000000" w:themeColor="text1"/>
          <w:sz w:val="28"/>
          <w:szCs w:val="28"/>
          <w:rtl/>
          <w:lang w:val="en-GB" w:bidi="fa-IR"/>
        </w:rPr>
        <w:t>۱۹۸۲</w:t>
      </w:r>
      <w:r w:rsidRPr="001176B8">
        <w:rPr>
          <w:rFonts w:ascii="Times New Roman" w:hAnsi="Times New Roman" w:cs="Times New Roman"/>
          <w:color w:val="000000" w:themeColor="text1"/>
          <w:sz w:val="28"/>
          <w:szCs w:val="28"/>
          <w:rtl/>
          <w:lang w:val="en-GB"/>
        </w:rPr>
        <w:t xml:space="preserve"> بشأن نظام قوات الأمن العام، وتعديلاته،</w:t>
      </w:r>
    </w:p>
    <w:p w14:paraId="5DB9D29A"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 وعلى المرسوم بقانون رقم (٦) لسنة </w:t>
      </w:r>
      <w:r w:rsidRPr="001176B8">
        <w:rPr>
          <w:rFonts w:ascii="Times New Roman" w:hAnsi="Times New Roman" w:cs="Times New Roman"/>
          <w:color w:val="000000" w:themeColor="text1"/>
          <w:sz w:val="28"/>
          <w:szCs w:val="28"/>
          <w:rtl/>
          <w:lang w:val="en-GB" w:bidi="fa-IR"/>
        </w:rPr>
        <w:t xml:space="preserve">۱۹۹۱ </w:t>
      </w:r>
      <w:r w:rsidRPr="001176B8">
        <w:rPr>
          <w:rFonts w:ascii="Times New Roman" w:hAnsi="Times New Roman" w:cs="Times New Roman"/>
          <w:color w:val="000000" w:themeColor="text1"/>
          <w:sz w:val="28"/>
          <w:szCs w:val="28"/>
          <w:rtl/>
          <w:lang w:val="en-GB"/>
        </w:rPr>
        <w:t>بإنشاء صندوق التقاعد لضباط وأفراد قوة دفاع البحرين والأمن العام البحرينيين وغير البحرينيين،</w:t>
      </w:r>
    </w:p>
    <w:p w14:paraId="3CD14D84"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وعلى قانون الحرس الوطني الصادر بالمرسوم بقانون رقم (</w:t>
      </w:r>
      <w:r w:rsidRPr="001176B8">
        <w:rPr>
          <w:rFonts w:ascii="Times New Roman" w:hAnsi="Times New Roman" w:cs="Times New Roman"/>
          <w:color w:val="000000" w:themeColor="text1"/>
          <w:sz w:val="28"/>
          <w:szCs w:val="28"/>
          <w:rtl/>
          <w:lang w:val="en-GB" w:bidi="fa-IR"/>
        </w:rPr>
        <w:t xml:space="preserve">۲۰) </w:t>
      </w:r>
      <w:r w:rsidRPr="001176B8">
        <w:rPr>
          <w:rFonts w:ascii="Times New Roman" w:hAnsi="Times New Roman" w:cs="Times New Roman"/>
          <w:color w:val="000000" w:themeColor="text1"/>
          <w:sz w:val="28"/>
          <w:szCs w:val="28"/>
          <w:rtl/>
          <w:lang w:val="en-GB"/>
        </w:rPr>
        <w:t>لسنة ٢٠٠٠، المعدل بالمرسوم بقانون رقم (</w:t>
      </w:r>
      <w:r w:rsidRPr="001176B8">
        <w:rPr>
          <w:rFonts w:ascii="Times New Roman" w:hAnsi="Times New Roman" w:cs="Times New Roman"/>
          <w:color w:val="000000" w:themeColor="text1"/>
          <w:sz w:val="28"/>
          <w:szCs w:val="28"/>
          <w:rtl/>
          <w:lang w:val="en-GB" w:bidi="fa-IR"/>
        </w:rPr>
        <w:t xml:space="preserve">۳۸) </w:t>
      </w:r>
      <w:r w:rsidRPr="001176B8">
        <w:rPr>
          <w:rFonts w:ascii="Times New Roman" w:hAnsi="Times New Roman" w:cs="Times New Roman"/>
          <w:color w:val="000000" w:themeColor="text1"/>
          <w:sz w:val="28"/>
          <w:szCs w:val="28"/>
          <w:rtl/>
          <w:lang w:val="en-GB"/>
        </w:rPr>
        <w:t xml:space="preserve">لسنة </w:t>
      </w:r>
      <w:r w:rsidRPr="001176B8">
        <w:rPr>
          <w:rFonts w:ascii="Times New Roman" w:hAnsi="Times New Roman" w:cs="Times New Roman"/>
          <w:color w:val="000000" w:themeColor="text1"/>
          <w:sz w:val="28"/>
          <w:szCs w:val="28"/>
          <w:rtl/>
          <w:lang w:val="en-GB" w:bidi="fa-IR"/>
        </w:rPr>
        <w:t>۲۰۰۲</w:t>
      </w:r>
      <w:r w:rsidRPr="001176B8">
        <w:rPr>
          <w:rFonts w:ascii="Times New Roman" w:hAnsi="Times New Roman" w:cs="Times New Roman"/>
          <w:color w:val="000000" w:themeColor="text1"/>
          <w:sz w:val="28"/>
          <w:szCs w:val="28"/>
          <w:rtl/>
          <w:lang w:val="en-GB"/>
        </w:rPr>
        <w:t>،</w:t>
      </w:r>
    </w:p>
    <w:p w14:paraId="44978630"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وعلى قانون قوة دفاع البحرين الصادر بالمرسوم بقانون رقم (</w:t>
      </w:r>
      <w:r w:rsidRPr="001176B8">
        <w:rPr>
          <w:rFonts w:ascii="Times New Roman" w:hAnsi="Times New Roman" w:cs="Times New Roman"/>
          <w:color w:val="000000" w:themeColor="text1"/>
          <w:sz w:val="28"/>
          <w:szCs w:val="28"/>
          <w:rtl/>
          <w:lang w:val="en-GB" w:bidi="fa-IR"/>
        </w:rPr>
        <w:t xml:space="preserve">۳۲) </w:t>
      </w:r>
      <w:r w:rsidRPr="001176B8">
        <w:rPr>
          <w:rFonts w:ascii="Times New Roman" w:hAnsi="Times New Roman" w:cs="Times New Roman"/>
          <w:color w:val="000000" w:themeColor="text1"/>
          <w:sz w:val="28"/>
          <w:szCs w:val="28"/>
          <w:rtl/>
          <w:lang w:val="en-GB"/>
        </w:rPr>
        <w:t xml:space="preserve">لسنة </w:t>
      </w:r>
      <w:r w:rsidRPr="001176B8">
        <w:rPr>
          <w:rFonts w:ascii="Times New Roman" w:hAnsi="Times New Roman" w:cs="Times New Roman"/>
          <w:color w:val="000000" w:themeColor="text1"/>
          <w:sz w:val="28"/>
          <w:szCs w:val="28"/>
          <w:rtl/>
          <w:lang w:val="en-GB" w:bidi="fa-IR"/>
        </w:rPr>
        <w:t>۲۰۰۲،</w:t>
      </w:r>
    </w:p>
    <w:p w14:paraId="0403B2FD"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وعلى المرسوم بقانون رقم (</w:t>
      </w:r>
      <w:r w:rsidRPr="001176B8">
        <w:rPr>
          <w:rFonts w:ascii="Times New Roman" w:hAnsi="Times New Roman" w:cs="Times New Roman"/>
          <w:color w:val="000000" w:themeColor="text1"/>
          <w:sz w:val="28"/>
          <w:szCs w:val="28"/>
          <w:rtl/>
          <w:lang w:val="en-GB" w:bidi="fa-IR"/>
        </w:rPr>
        <w:t xml:space="preserve">۳۹) </w:t>
      </w:r>
      <w:r w:rsidRPr="001176B8">
        <w:rPr>
          <w:rFonts w:ascii="Times New Roman" w:hAnsi="Times New Roman" w:cs="Times New Roman"/>
          <w:color w:val="000000" w:themeColor="text1"/>
          <w:sz w:val="28"/>
          <w:szCs w:val="28"/>
          <w:rtl/>
          <w:lang w:val="en-GB"/>
        </w:rPr>
        <w:t xml:space="preserve">لسنة </w:t>
      </w:r>
      <w:r w:rsidRPr="001176B8">
        <w:rPr>
          <w:rFonts w:ascii="Times New Roman" w:hAnsi="Times New Roman" w:cs="Times New Roman"/>
          <w:color w:val="000000" w:themeColor="text1"/>
          <w:sz w:val="28"/>
          <w:szCs w:val="28"/>
          <w:rtl/>
          <w:lang w:val="en-GB" w:bidi="fa-IR"/>
        </w:rPr>
        <w:t>۲۰۰۲</w:t>
      </w:r>
      <w:r w:rsidRPr="001176B8">
        <w:rPr>
          <w:rFonts w:ascii="Times New Roman" w:hAnsi="Times New Roman" w:cs="Times New Roman"/>
          <w:color w:val="000000" w:themeColor="text1"/>
          <w:sz w:val="28"/>
          <w:szCs w:val="28"/>
          <w:rtl/>
          <w:lang w:val="en-GB"/>
        </w:rPr>
        <w:t xml:space="preserve"> بشأن الميزانية العامة، وتعديلاته،</w:t>
      </w:r>
    </w:p>
    <w:p w14:paraId="1CF63555"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وعلى المرسوم بقانون رقم (٤٧) لسنة </w:t>
      </w:r>
      <w:r w:rsidRPr="001176B8">
        <w:rPr>
          <w:rFonts w:ascii="Times New Roman" w:hAnsi="Times New Roman" w:cs="Times New Roman"/>
          <w:color w:val="000000" w:themeColor="text1"/>
          <w:sz w:val="28"/>
          <w:szCs w:val="28"/>
          <w:rtl/>
          <w:lang w:val="en-GB" w:bidi="fa-IR"/>
        </w:rPr>
        <w:t>۲۰۱۰</w:t>
      </w:r>
      <w:r w:rsidRPr="001176B8">
        <w:rPr>
          <w:rFonts w:ascii="Times New Roman" w:hAnsi="Times New Roman" w:cs="Times New Roman"/>
          <w:color w:val="000000" w:themeColor="text1"/>
          <w:sz w:val="28"/>
          <w:szCs w:val="28"/>
          <w:rtl/>
          <w:lang w:val="en-GB"/>
        </w:rPr>
        <w:t xml:space="preserve"> بشأن إدارة واختصاصات صندوق التقاعد لضباط وأفراد قوة دفاع البحرين والأمن العام البحرينيين وغير البحرينيين المنشأ بموجب المرسوم بقانون رقم (٦) لسنة ١٩٩١، </w:t>
      </w:r>
    </w:p>
    <w:p w14:paraId="2C68B1CE"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وعلى المرسوم رقم (١٤) لسنة </w:t>
      </w:r>
      <w:r w:rsidRPr="001176B8">
        <w:rPr>
          <w:rFonts w:ascii="Times New Roman" w:hAnsi="Times New Roman" w:cs="Times New Roman"/>
          <w:color w:val="000000" w:themeColor="text1"/>
          <w:sz w:val="28"/>
          <w:szCs w:val="28"/>
          <w:rtl/>
          <w:lang w:val="en-GB" w:bidi="fa-IR"/>
        </w:rPr>
        <w:t>۲۰۰۲</w:t>
      </w:r>
      <w:r w:rsidRPr="001176B8">
        <w:rPr>
          <w:rFonts w:ascii="Times New Roman" w:hAnsi="Times New Roman" w:cs="Times New Roman"/>
          <w:color w:val="000000" w:themeColor="text1"/>
          <w:sz w:val="28"/>
          <w:szCs w:val="28"/>
          <w:rtl/>
          <w:lang w:val="en-GB"/>
        </w:rPr>
        <w:t xml:space="preserve"> بإنشاء جهاز للأمن الوطني، وتعديلاته،</w:t>
      </w:r>
    </w:p>
    <w:p w14:paraId="477A00F4"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وعلى قرار المجلس الأعلى لدول مجلس التعاون لدول الخليج العربية في دورته الحادية والثلاثين المنعقدة في أبو ظبي (ديسمبر </w:t>
      </w:r>
      <w:r w:rsidRPr="001176B8">
        <w:rPr>
          <w:rFonts w:ascii="Times New Roman" w:hAnsi="Times New Roman" w:cs="Times New Roman"/>
          <w:color w:val="000000" w:themeColor="text1"/>
          <w:sz w:val="28"/>
          <w:szCs w:val="28"/>
          <w:rtl/>
          <w:lang w:val="en-GB" w:bidi="fa-IR"/>
        </w:rPr>
        <w:t>۲۰۱۰)</w:t>
      </w:r>
      <w:r w:rsidRPr="001176B8">
        <w:rPr>
          <w:rFonts w:ascii="Times New Roman" w:hAnsi="Times New Roman" w:cs="Times New Roman"/>
          <w:color w:val="000000" w:themeColor="text1"/>
          <w:sz w:val="28"/>
          <w:szCs w:val="28"/>
          <w:rtl/>
          <w:lang w:val="en-GB"/>
        </w:rPr>
        <w:t xml:space="preserve"> بشأن الموافقة على النظام الموحد لمد الحماية التأمينية للعسكريين من مواطني دول مجلس التعاون لدول الخليج العربية العاملين في غير دولهم في أي دولة عضو في المجلس،</w:t>
      </w:r>
    </w:p>
    <w:p w14:paraId="2E8377AB"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rPr>
        <w:t> أقر مجلس الشورى ومجلس النواب القانون الآتي نصه، وقد صدقنا عليه وأصدرناه</w:t>
      </w:r>
      <w:r w:rsidRPr="001176B8">
        <w:rPr>
          <w:rFonts w:ascii="Times New Roman" w:hAnsi="Times New Roman" w:cs="Times New Roman"/>
          <w:color w:val="000000" w:themeColor="text1"/>
          <w:sz w:val="28"/>
          <w:szCs w:val="28"/>
          <w:rtl/>
          <w:lang w:val="en-GB" w:bidi="ar-BH"/>
        </w:rPr>
        <w:t>:</w:t>
      </w:r>
    </w:p>
    <w:p w14:paraId="0492AB99" w14:textId="77777777" w:rsidR="00A42D93" w:rsidRPr="001176B8" w:rsidRDefault="00000000">
      <w:pPr>
        <w:jc w:val="center"/>
        <w:rPr>
          <w:color w:val="000000" w:themeColor="text1"/>
          <w:rtl/>
          <w:lang w:val="en-GB"/>
        </w:rPr>
      </w:pPr>
      <w:r w:rsidRPr="001176B8">
        <w:rPr>
          <w:rFonts w:ascii="Times New Roman" w:hAnsi="Times New Roman" w:cs="Times New Roman"/>
          <w:b/>
          <w:bCs/>
          <w:color w:val="000000" w:themeColor="text1"/>
          <w:sz w:val="28"/>
          <w:szCs w:val="28"/>
          <w:rtl/>
          <w:lang w:val="en-GB" w:bidi="ar-BH"/>
        </w:rPr>
        <w:t>المادة الأولى</w:t>
      </w:r>
    </w:p>
    <w:p w14:paraId="09CDC335" w14:textId="0E3863B2"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bidi="ar-BH"/>
        </w:rPr>
        <w:lastRenderedPageBreak/>
        <w:t xml:space="preserve"> ووفق على النظام الموحد لمد الحماية التأمينية للعسكريين من مواطني دول مجلس التعاون لدول الخليج العربية العاملين في غير دولهم في أية دولة عضو في المجلس، الصادر باعتماده قرار من المجلس الأعلى لمجلس التعاون لدول الخليج العربية في دورته الحادية والثلاثين المنعقدة في </w:t>
      </w:r>
      <w:r w:rsidR="001176B8" w:rsidRPr="001176B8">
        <w:rPr>
          <w:rFonts w:ascii="Times New Roman" w:hAnsi="Times New Roman" w:cs="Times New Roman" w:hint="cs"/>
          <w:color w:val="000000" w:themeColor="text1"/>
          <w:sz w:val="28"/>
          <w:szCs w:val="28"/>
          <w:rtl/>
          <w:lang w:val="en-GB" w:bidi="ar-BH"/>
        </w:rPr>
        <w:t>أبو ظب</w:t>
      </w:r>
      <w:r w:rsidR="001176B8" w:rsidRPr="001176B8">
        <w:rPr>
          <w:rFonts w:ascii="Times New Roman" w:hAnsi="Times New Roman" w:cs="Times New Roman" w:hint="eastAsia"/>
          <w:color w:val="000000" w:themeColor="text1"/>
          <w:sz w:val="28"/>
          <w:szCs w:val="28"/>
          <w:rtl/>
          <w:lang w:val="en-GB" w:bidi="ar-BH"/>
        </w:rPr>
        <w:t>ي</w:t>
      </w:r>
      <w:r w:rsidRPr="001176B8">
        <w:rPr>
          <w:rFonts w:ascii="Times New Roman" w:hAnsi="Times New Roman" w:cs="Times New Roman"/>
          <w:color w:val="000000" w:themeColor="text1"/>
          <w:sz w:val="28"/>
          <w:szCs w:val="28"/>
          <w:rtl/>
          <w:lang w:val="en-GB" w:bidi="ar-BH"/>
        </w:rPr>
        <w:t xml:space="preserve"> يومي ٧،٦ ديسمبر </w:t>
      </w:r>
      <w:r w:rsidRPr="001176B8">
        <w:rPr>
          <w:rFonts w:ascii="Times New Roman" w:hAnsi="Times New Roman" w:cs="Times New Roman"/>
          <w:color w:val="000000" w:themeColor="text1"/>
          <w:sz w:val="28"/>
          <w:szCs w:val="28"/>
          <w:rtl/>
          <w:lang w:val="en-GB" w:bidi="fa-IR"/>
        </w:rPr>
        <w:t>۲۰۱۰</w:t>
      </w:r>
      <w:r w:rsidRPr="001176B8">
        <w:rPr>
          <w:rFonts w:ascii="Times New Roman" w:hAnsi="Times New Roman" w:cs="Times New Roman"/>
          <w:color w:val="000000" w:themeColor="text1"/>
          <w:sz w:val="28"/>
          <w:szCs w:val="28"/>
          <w:rtl/>
          <w:lang w:val="en-GB" w:bidi="ar-BH"/>
        </w:rPr>
        <w:t xml:space="preserve"> المرافق لهذا القانون، ويبدأ العمل به اعتباراً من يوم 7 يونيو </w:t>
      </w:r>
      <w:r w:rsidRPr="001176B8">
        <w:rPr>
          <w:rFonts w:ascii="Times New Roman" w:hAnsi="Times New Roman" w:cs="Times New Roman"/>
          <w:color w:val="000000" w:themeColor="text1"/>
          <w:sz w:val="28"/>
          <w:szCs w:val="28"/>
          <w:rtl/>
          <w:lang w:val="en-GB" w:bidi="fa-IR"/>
        </w:rPr>
        <w:t>۲۰۱۱.</w:t>
      </w:r>
    </w:p>
    <w:p w14:paraId="35C68BB1"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bidi="ar-BH"/>
        </w:rPr>
        <w:t>المادة الثانية</w:t>
      </w:r>
    </w:p>
    <w:p w14:paraId="1CE9CB10"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bidi="ar-BH"/>
        </w:rPr>
        <w:t> يشترط لسريان قانون تنظيم معاشات ومكافآت التقاعد لضباط وأفراد قوة دفاع البحرين والأمن العام الصادر بالمرسوم بقانون رقم (</w:t>
      </w:r>
      <w:r w:rsidRPr="001176B8">
        <w:rPr>
          <w:rFonts w:ascii="Times New Roman" w:hAnsi="Times New Roman" w:cs="Times New Roman"/>
          <w:color w:val="000000" w:themeColor="text1"/>
          <w:sz w:val="28"/>
          <w:szCs w:val="28"/>
          <w:rtl/>
          <w:lang w:val="en-GB" w:bidi="fa-IR"/>
        </w:rPr>
        <w:t xml:space="preserve">۱۱) </w:t>
      </w:r>
      <w:r w:rsidRPr="001176B8">
        <w:rPr>
          <w:rFonts w:ascii="Times New Roman" w:hAnsi="Times New Roman" w:cs="Times New Roman"/>
          <w:color w:val="000000" w:themeColor="text1"/>
          <w:sz w:val="28"/>
          <w:szCs w:val="28"/>
          <w:rtl/>
          <w:lang w:val="en-GB" w:bidi="ar-BH"/>
        </w:rPr>
        <w:t>لسنة ١٩٧٦ على البحريني الذي يعمل في وظيفة عسكرية في أي جهة عسكرية في إحدى دول مجلس التعاون لدول الخليج العربية، أن تنطبق عليه شروط التجنيد والتوظيف المعمول بها في الجهة العسكرية بمملكة البحرين والمقابلة للجهة العسكرية التي يعمل بها في دولة مقر العمل، وأن يحصل على موافقة مسبقة من ذات الجهة العسكرية في مملكة البحرين.</w:t>
      </w:r>
    </w:p>
    <w:p w14:paraId="501FDC69"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bidi="ar-BH"/>
        </w:rPr>
        <w:t>المادة الثالثة</w:t>
      </w:r>
    </w:p>
    <w:p w14:paraId="71577970" w14:textId="77777777" w:rsidR="00A42D93" w:rsidRPr="001176B8" w:rsidRDefault="00000000">
      <w:pPr>
        <w:bidi/>
        <w:jc w:val="both"/>
        <w:rPr>
          <w:color w:val="000000" w:themeColor="text1"/>
          <w:rtl/>
          <w:lang w:val="en-GB"/>
        </w:rPr>
      </w:pPr>
      <w:r w:rsidRPr="001176B8">
        <w:rPr>
          <w:rFonts w:ascii="Times New Roman" w:hAnsi="Times New Roman" w:cs="Times New Roman"/>
          <w:color w:val="000000" w:themeColor="text1"/>
          <w:sz w:val="28"/>
          <w:szCs w:val="28"/>
          <w:rtl/>
          <w:lang w:val="en-GB" w:bidi="ar-BH"/>
        </w:rPr>
        <w:t> يجب ألا يقل الاشتراك الشهري الذي يؤدى لصندوق التقاعد العسكري عن اشتراك أي ضابط أو فرد يتقاضى راتباً شهرياً يعادل الحد الأدنى لرواتب العسكريين المعمول به في مملكة البحرين، كما يجب أن لا يزيد راتب الضابط أو الفرد الذي يؤدى على أساسه الاشتراك على أعلى مربوط الرتبة التي يشغلها الضابط في جدول رواتب الضباط، أو أعلى مربوط الرتبة التي يشغلها الفرد في جدول رواتب الأفراد، المعمول بهما في مملكة البحرين.</w:t>
      </w:r>
    </w:p>
    <w:p w14:paraId="43DAC0F6"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bidi="ar-BH"/>
        </w:rPr>
        <w:t>المادة الرابعة</w:t>
      </w:r>
    </w:p>
    <w:p w14:paraId="3A298033" w14:textId="77777777" w:rsidR="00A42D93" w:rsidRPr="001176B8" w:rsidRDefault="00000000">
      <w:pPr>
        <w:jc w:val="right"/>
        <w:rPr>
          <w:color w:val="000000" w:themeColor="text1"/>
          <w:rtl/>
          <w:lang w:val="en-GB"/>
        </w:rPr>
      </w:pPr>
      <w:r w:rsidRPr="001176B8">
        <w:rPr>
          <w:rFonts w:ascii="Times New Roman" w:hAnsi="Times New Roman" w:cs="Times New Roman"/>
          <w:color w:val="000000" w:themeColor="text1"/>
          <w:sz w:val="28"/>
          <w:szCs w:val="28"/>
          <w:rtl/>
          <w:lang w:val="en-GB" w:bidi="ar-BH"/>
        </w:rPr>
        <w:t xml:space="preserve"> تسوى مستحقات العسكريين من مواطني دول مجلس التعاون لدول الخليج العربية العاملين كعسكريين في مملكة البحرين عن مدة اشتراكهم في نظام مكافأة نهاية الخدمة الصادر بقرار رئيس مجلس الوزراء رقم (١٦) لسنة </w:t>
      </w:r>
      <w:r w:rsidRPr="001176B8">
        <w:rPr>
          <w:rFonts w:ascii="Times New Roman" w:hAnsi="Times New Roman" w:cs="Times New Roman"/>
          <w:color w:val="000000" w:themeColor="text1"/>
          <w:sz w:val="28"/>
          <w:szCs w:val="28"/>
          <w:rtl/>
          <w:lang w:val="en-GB" w:bidi="fa-IR"/>
        </w:rPr>
        <w:t>۱۹۸۷</w:t>
      </w:r>
      <w:r w:rsidRPr="001176B8">
        <w:rPr>
          <w:rFonts w:ascii="Times New Roman" w:hAnsi="Times New Roman" w:cs="Times New Roman"/>
          <w:color w:val="000000" w:themeColor="text1"/>
          <w:sz w:val="28"/>
          <w:szCs w:val="28"/>
          <w:rtl/>
          <w:lang w:val="en-GB" w:bidi="ar-BH"/>
        </w:rPr>
        <w:t xml:space="preserve">، بافتراض انتهاء خدمتهم في ٦ يونيو ٢٠١١. </w:t>
      </w:r>
    </w:p>
    <w:p w14:paraId="6527EE68"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bidi="ar-BH"/>
        </w:rPr>
        <w:t>المادة الخامسة</w:t>
      </w:r>
    </w:p>
    <w:p w14:paraId="47F1E95E" w14:textId="77777777" w:rsidR="00A42D93" w:rsidRPr="001176B8" w:rsidRDefault="00000000">
      <w:pPr>
        <w:bidi/>
        <w:jc w:val="both"/>
        <w:rPr>
          <w:color w:val="000000" w:themeColor="text1"/>
          <w:lang w:val="en-GB"/>
        </w:rPr>
      </w:pPr>
      <w:r w:rsidRPr="001176B8">
        <w:rPr>
          <w:rFonts w:ascii="Times New Roman" w:hAnsi="Times New Roman" w:cs="Times New Roman"/>
          <w:color w:val="000000" w:themeColor="text1"/>
          <w:sz w:val="28"/>
          <w:szCs w:val="28"/>
          <w:rtl/>
          <w:lang w:val="en-GB" w:bidi="ar-BH"/>
        </w:rPr>
        <w:t>على رئيس المجلس الأعلى لصندوق التقاعد العسكري إصدار القرارات التنفيذية اللازمة التنفيذ أحكام النظام المرافق لهذا القانون</w:t>
      </w:r>
      <w:r w:rsidRPr="001176B8">
        <w:rPr>
          <w:rFonts w:ascii="Times New Roman" w:hAnsi="Times New Roman" w:cs="Times New Roman"/>
          <w:color w:val="000000" w:themeColor="text1"/>
          <w:sz w:val="28"/>
          <w:szCs w:val="28"/>
        </w:rPr>
        <w:t>.</w:t>
      </w:r>
    </w:p>
    <w:p w14:paraId="26928FF8"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bidi="ar-BH"/>
        </w:rPr>
        <w:t>المادة السادسة</w:t>
      </w:r>
    </w:p>
    <w:p w14:paraId="5FA9E83F" w14:textId="77777777" w:rsidR="00A42D93" w:rsidRPr="001176B8" w:rsidRDefault="00000000">
      <w:pPr>
        <w:jc w:val="right"/>
        <w:rPr>
          <w:color w:val="000000" w:themeColor="text1"/>
          <w:rtl/>
          <w:lang w:val="en-GB"/>
        </w:rPr>
      </w:pPr>
      <w:r w:rsidRPr="001176B8">
        <w:rPr>
          <w:rFonts w:ascii="Times New Roman" w:hAnsi="Times New Roman" w:cs="Times New Roman"/>
          <w:color w:val="000000" w:themeColor="text1"/>
          <w:sz w:val="28"/>
          <w:szCs w:val="28"/>
          <w:rtl/>
        </w:rPr>
        <w:t> </w:t>
      </w:r>
      <w:r w:rsidRPr="001176B8">
        <w:rPr>
          <w:rFonts w:ascii="Times New Roman" w:hAnsi="Times New Roman" w:cs="Times New Roman"/>
          <w:color w:val="000000" w:themeColor="text1"/>
          <w:sz w:val="28"/>
          <w:szCs w:val="28"/>
          <w:rtl/>
          <w:lang w:val="en-GB" w:bidi="ar-BH"/>
        </w:rPr>
        <w:t>يُلغى كل حكم يخالف أحكام النظام المرافق لهذا القانون.</w:t>
      </w:r>
    </w:p>
    <w:p w14:paraId="143F99D9"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tl/>
          <w:lang w:val="en-GB" w:bidi="ar-BH"/>
        </w:rPr>
        <w:t>المادة السابعة</w:t>
      </w:r>
    </w:p>
    <w:p w14:paraId="66FDCEF4" w14:textId="77777777" w:rsidR="00A42D93" w:rsidRPr="001176B8" w:rsidRDefault="00000000">
      <w:pPr>
        <w:jc w:val="right"/>
        <w:rPr>
          <w:color w:val="000000" w:themeColor="text1"/>
          <w:lang w:val="en-GB"/>
        </w:rPr>
      </w:pPr>
      <w:r w:rsidRPr="001176B8">
        <w:rPr>
          <w:rFonts w:ascii="Times New Roman" w:hAnsi="Times New Roman" w:cs="Times New Roman"/>
          <w:color w:val="000000" w:themeColor="text1"/>
          <w:sz w:val="28"/>
          <w:szCs w:val="28"/>
          <w:rtl/>
          <w:lang w:val="en-GB" w:bidi="ar-BH"/>
        </w:rPr>
        <w:t> على القائد العام لقوة دفاع البحرين ووزير الداخلية ورئيس الحرس الوطني ورئيس جهاز الأمن الوطني والوزراء - كل فيما يخصه - تنفيذ أحكام هذا القانون، ويُنشر في الجريدة الرسمية.</w:t>
      </w:r>
    </w:p>
    <w:p w14:paraId="31F95E87" w14:textId="77777777" w:rsidR="00A42D93" w:rsidRPr="001176B8" w:rsidRDefault="00000000">
      <w:pPr>
        <w:rPr>
          <w:color w:val="000000" w:themeColor="text1"/>
          <w:lang w:val="en-GB"/>
        </w:rPr>
      </w:pPr>
      <w:r w:rsidRPr="001176B8">
        <w:rPr>
          <w:rFonts w:ascii="Times New Roman" w:hAnsi="Times New Roman" w:cs="Times New Roman"/>
          <w:b/>
          <w:bCs/>
          <w:color w:val="000000" w:themeColor="text1"/>
          <w:sz w:val="28"/>
          <w:szCs w:val="28"/>
          <w:rtl/>
          <w:lang w:val="en-GB" w:bidi="ar-BH"/>
        </w:rPr>
        <w:t> ملك مملكة البحرين</w:t>
      </w:r>
    </w:p>
    <w:p w14:paraId="46AC2C7F" w14:textId="77777777" w:rsidR="00A42D93" w:rsidRPr="001176B8" w:rsidRDefault="00000000">
      <w:pPr>
        <w:rPr>
          <w:color w:val="000000" w:themeColor="text1"/>
          <w:lang w:val="en-GB"/>
        </w:rPr>
      </w:pPr>
      <w:r w:rsidRPr="001176B8">
        <w:rPr>
          <w:rFonts w:ascii="Times New Roman" w:hAnsi="Times New Roman" w:cs="Times New Roman"/>
          <w:b/>
          <w:bCs/>
          <w:color w:val="000000" w:themeColor="text1"/>
          <w:sz w:val="28"/>
          <w:szCs w:val="28"/>
          <w:rtl/>
          <w:lang w:val="en-GB" w:bidi="ar-BH"/>
        </w:rPr>
        <w:t> حمد بن عيسى آل خليفة</w:t>
      </w:r>
    </w:p>
    <w:p w14:paraId="5633DA9A" w14:textId="77777777" w:rsidR="00A42D93" w:rsidRPr="001176B8" w:rsidRDefault="00000000">
      <w:pPr>
        <w:jc w:val="right"/>
        <w:rPr>
          <w:color w:val="000000" w:themeColor="text1"/>
          <w:lang w:val="en-GB"/>
        </w:rPr>
      </w:pPr>
      <w:r w:rsidRPr="001176B8">
        <w:rPr>
          <w:rFonts w:ascii="Times New Roman" w:hAnsi="Times New Roman" w:cs="Times New Roman"/>
          <w:color w:val="000000" w:themeColor="text1"/>
          <w:sz w:val="28"/>
          <w:szCs w:val="28"/>
          <w:rtl/>
          <w:lang w:val="en-GB" w:bidi="ar-BH"/>
        </w:rPr>
        <w:t xml:space="preserve"> صدر في قصر الرفاع </w:t>
      </w:r>
    </w:p>
    <w:p w14:paraId="1E563750" w14:textId="77777777" w:rsidR="00A42D93" w:rsidRPr="001176B8" w:rsidRDefault="00000000">
      <w:pPr>
        <w:jc w:val="right"/>
        <w:rPr>
          <w:color w:val="000000" w:themeColor="text1"/>
          <w:lang w:val="en-GB"/>
        </w:rPr>
      </w:pPr>
      <w:r w:rsidRPr="001176B8">
        <w:rPr>
          <w:rFonts w:ascii="Times New Roman" w:hAnsi="Times New Roman" w:cs="Times New Roman"/>
          <w:color w:val="000000" w:themeColor="text1"/>
          <w:sz w:val="28"/>
          <w:szCs w:val="28"/>
          <w:rtl/>
          <w:lang w:val="en-GB" w:bidi="ar-BH"/>
        </w:rPr>
        <w:t>بتاريخ: ٢٦ ذي القعدة ١٤٣٥هـ</w:t>
      </w:r>
    </w:p>
    <w:p w14:paraId="6C94CB15" w14:textId="77777777" w:rsidR="00A42D93" w:rsidRPr="001176B8" w:rsidRDefault="00000000">
      <w:pPr>
        <w:jc w:val="right"/>
        <w:rPr>
          <w:color w:val="000000" w:themeColor="text1"/>
          <w:lang w:val="en-GB"/>
        </w:rPr>
      </w:pPr>
      <w:r w:rsidRPr="001176B8">
        <w:rPr>
          <w:rFonts w:ascii="Times New Roman" w:hAnsi="Times New Roman" w:cs="Times New Roman"/>
          <w:color w:val="000000" w:themeColor="text1"/>
          <w:sz w:val="28"/>
          <w:szCs w:val="28"/>
          <w:rtl/>
          <w:lang w:val="en-GB" w:bidi="ar-BH"/>
        </w:rPr>
        <w:t> الموافق: ٢١ سبتمبر ٢٠١٤م</w:t>
      </w:r>
    </w:p>
    <w:p w14:paraId="233FC85C" w14:textId="77777777" w:rsidR="00A42D93" w:rsidRPr="001176B8" w:rsidRDefault="00000000">
      <w:pPr>
        <w:jc w:val="center"/>
        <w:rPr>
          <w:color w:val="000000" w:themeColor="text1"/>
          <w:lang w:val="en-GB"/>
        </w:rPr>
      </w:pPr>
      <w:r w:rsidRPr="001176B8">
        <w:rPr>
          <w:rFonts w:ascii="Times New Roman" w:hAnsi="Times New Roman" w:cs="Times New Roman"/>
          <w:b/>
          <w:bCs/>
          <w:color w:val="000000" w:themeColor="text1"/>
          <w:sz w:val="28"/>
          <w:szCs w:val="28"/>
        </w:rPr>
        <w:t> </w:t>
      </w:r>
    </w:p>
    <w:p w14:paraId="60F64245" w14:textId="77777777" w:rsidR="00A42D93" w:rsidRPr="001176B8" w:rsidRDefault="00000000">
      <w:pPr>
        <w:bidi/>
        <w:spacing w:after="0" w:line="360" w:lineRule="auto"/>
        <w:jc w:val="center"/>
        <w:rPr>
          <w:rFonts w:ascii="Times New Roman" w:hAnsi="Times New Roman" w:cs="Times New Roman"/>
          <w:b/>
          <w:bCs/>
          <w:color w:val="000000" w:themeColor="text1"/>
          <w:sz w:val="28"/>
          <w:szCs w:val="28"/>
          <w:u w:val="single"/>
          <w:lang w:val="en-GB"/>
        </w:rPr>
      </w:pPr>
      <w:r w:rsidRPr="001176B8">
        <w:rPr>
          <w:rFonts w:ascii="Times New Roman" w:hAnsi="Times New Roman" w:cs="Times New Roman"/>
          <w:b/>
          <w:bCs/>
          <w:color w:val="000000" w:themeColor="text1"/>
          <w:sz w:val="28"/>
          <w:szCs w:val="28"/>
          <w:u w:val="single"/>
          <w:rtl/>
          <w:lang w:val="en-GB"/>
        </w:rPr>
        <w:t>النظام الموحد لمد الحماية التأمينية</w:t>
      </w:r>
    </w:p>
    <w:p w14:paraId="62592A87"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 للعسكريين من</w:t>
      </w:r>
      <w:r w:rsidRPr="001176B8">
        <w:rPr>
          <w:rFonts w:hint="cs"/>
          <w:color w:val="000000" w:themeColor="text1"/>
          <w:u w:val="single"/>
          <w:rtl/>
          <w:lang w:val="en-GB"/>
        </w:rPr>
        <w:t xml:space="preserve"> </w:t>
      </w:r>
      <w:r w:rsidRPr="001176B8">
        <w:rPr>
          <w:rFonts w:ascii="Times New Roman" w:hAnsi="Times New Roman" w:cs="Times New Roman"/>
          <w:b/>
          <w:bCs/>
          <w:color w:val="000000" w:themeColor="text1"/>
          <w:sz w:val="28"/>
          <w:szCs w:val="28"/>
          <w:u w:val="single"/>
          <w:rtl/>
          <w:lang w:val="en-GB"/>
        </w:rPr>
        <w:t xml:space="preserve">مواطني دول مجلس التعاون </w:t>
      </w:r>
    </w:p>
    <w:p w14:paraId="11C1789A"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العاملين في غير دولهم في أي دولة عضو في المجلس</w:t>
      </w:r>
    </w:p>
    <w:p w14:paraId="463C7394"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182AC11F"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الباب الأول</w:t>
      </w:r>
    </w:p>
    <w:p w14:paraId="3B3F7942"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التعاريف والأحكام العامة ونطاق التطبيق</w:t>
      </w:r>
    </w:p>
    <w:p w14:paraId="0D1BBF42"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(1)</w:t>
      </w:r>
    </w:p>
    <w:p w14:paraId="7C84F820"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في تطبيق أحكام هذا النظام يقصد بالكلمات والعبارات التالية ما يلي:</w:t>
      </w:r>
    </w:p>
    <w:p w14:paraId="142FE9D3"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1.</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b/>
          <w:bCs/>
          <w:color w:val="000000" w:themeColor="text1"/>
          <w:sz w:val="28"/>
          <w:szCs w:val="28"/>
          <w:rtl/>
          <w:lang w:val="en-GB"/>
        </w:rPr>
        <w:t>النظام:</w:t>
      </w:r>
      <w:r w:rsidRPr="001176B8">
        <w:rPr>
          <w:rFonts w:ascii="Times New Roman" w:hAnsi="Times New Roman" w:cs="Times New Roman"/>
          <w:color w:val="000000" w:themeColor="text1"/>
          <w:sz w:val="28"/>
          <w:szCs w:val="28"/>
          <w:rtl/>
          <w:lang w:val="en-GB"/>
        </w:rPr>
        <w:t xml:space="preserve"> النظام الموحد لمد الحماية التأمينية للعسكريين من مواطني دول مجلس التعاون لدول الخليج العربية العاملين في غير دولهم في أي دولة عضو في المجلس.</w:t>
      </w:r>
    </w:p>
    <w:p w14:paraId="0D2A036B"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2.</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b/>
          <w:bCs/>
          <w:color w:val="000000" w:themeColor="text1"/>
          <w:sz w:val="28"/>
          <w:szCs w:val="28"/>
          <w:rtl/>
          <w:lang w:val="en-GB"/>
        </w:rPr>
        <w:t>المجلس:</w:t>
      </w:r>
      <w:r w:rsidRPr="001176B8">
        <w:rPr>
          <w:rFonts w:ascii="Times New Roman" w:hAnsi="Times New Roman" w:cs="Times New Roman"/>
          <w:color w:val="000000" w:themeColor="text1"/>
          <w:sz w:val="28"/>
          <w:szCs w:val="28"/>
          <w:rtl/>
          <w:lang w:val="en-GB"/>
        </w:rPr>
        <w:t xml:space="preserve"> مجلس التعاون لدول الخليج العربية.</w:t>
      </w:r>
    </w:p>
    <w:p w14:paraId="1FD1E974"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3.</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b/>
          <w:bCs/>
          <w:color w:val="000000" w:themeColor="text1"/>
          <w:sz w:val="28"/>
          <w:szCs w:val="28"/>
          <w:rtl/>
          <w:lang w:val="en-GB"/>
        </w:rPr>
        <w:t>دول المجلس:</w:t>
      </w:r>
      <w:r w:rsidRPr="001176B8">
        <w:rPr>
          <w:rFonts w:ascii="Times New Roman" w:hAnsi="Times New Roman" w:cs="Times New Roman"/>
          <w:color w:val="000000" w:themeColor="text1"/>
          <w:sz w:val="28"/>
          <w:szCs w:val="28"/>
          <w:rtl/>
          <w:lang w:val="en-GB"/>
        </w:rPr>
        <w:t xml:space="preserve"> الدول الأعضاء في مجلس التعاون لدول الخليج العربية.</w:t>
      </w:r>
    </w:p>
    <w:p w14:paraId="52F5C8DA"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4.</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b/>
          <w:bCs/>
          <w:color w:val="000000" w:themeColor="text1"/>
          <w:sz w:val="28"/>
          <w:szCs w:val="28"/>
          <w:rtl/>
          <w:lang w:val="en-GB"/>
        </w:rPr>
        <w:t>دولة المقر:</w:t>
      </w:r>
      <w:r w:rsidRPr="001176B8">
        <w:rPr>
          <w:rFonts w:ascii="Times New Roman" w:hAnsi="Times New Roman" w:cs="Times New Roman"/>
          <w:color w:val="000000" w:themeColor="text1"/>
          <w:sz w:val="28"/>
          <w:szCs w:val="28"/>
          <w:rtl/>
          <w:lang w:val="en-GB"/>
        </w:rPr>
        <w:t xml:space="preserve"> إحدى دول المجلس التي يعمل بها العسكري الخاضع لهذا النظام.</w:t>
      </w:r>
    </w:p>
    <w:p w14:paraId="3A273880"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5.</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b/>
          <w:bCs/>
          <w:color w:val="000000" w:themeColor="text1"/>
          <w:sz w:val="28"/>
          <w:szCs w:val="28"/>
          <w:rtl/>
          <w:lang w:val="en-GB"/>
        </w:rPr>
        <w:t>دولة الموطن:</w:t>
      </w:r>
      <w:r w:rsidRPr="001176B8">
        <w:rPr>
          <w:rFonts w:ascii="Times New Roman" w:hAnsi="Times New Roman" w:cs="Times New Roman"/>
          <w:color w:val="000000" w:themeColor="text1"/>
          <w:sz w:val="28"/>
          <w:szCs w:val="28"/>
          <w:rtl/>
          <w:lang w:val="en-GB"/>
        </w:rPr>
        <w:t xml:space="preserve"> إحدى دول المجلس التي يتمتع العسكري بجنسيتها.</w:t>
      </w:r>
    </w:p>
    <w:p w14:paraId="0DAF5028"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6.</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b/>
          <w:bCs/>
          <w:color w:val="000000" w:themeColor="text1"/>
          <w:sz w:val="28"/>
          <w:szCs w:val="28"/>
          <w:rtl/>
          <w:lang w:val="en-GB"/>
        </w:rPr>
        <w:t>مواطنو دول المجلس:</w:t>
      </w:r>
      <w:r w:rsidRPr="001176B8">
        <w:rPr>
          <w:rFonts w:ascii="Times New Roman" w:hAnsi="Times New Roman" w:cs="Times New Roman"/>
          <w:color w:val="000000" w:themeColor="text1"/>
          <w:sz w:val="28"/>
          <w:szCs w:val="28"/>
          <w:rtl/>
          <w:lang w:val="en-GB"/>
        </w:rPr>
        <w:t xml:space="preserve"> العسكريون الذين يحملون جنسية إحدى دول المجلس العاملين خارج دولهم في أي دولة عضو في المجلس.</w:t>
      </w:r>
    </w:p>
    <w:p w14:paraId="19A2D737"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7.</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b/>
          <w:bCs/>
          <w:color w:val="000000" w:themeColor="text1"/>
          <w:sz w:val="28"/>
          <w:szCs w:val="28"/>
          <w:rtl/>
          <w:lang w:val="en-GB"/>
        </w:rPr>
        <w:t>أجهزة التقاعد العسكري:</w:t>
      </w:r>
      <w:r w:rsidRPr="001176B8">
        <w:rPr>
          <w:rFonts w:ascii="Times New Roman" w:hAnsi="Times New Roman" w:cs="Times New Roman"/>
          <w:color w:val="000000" w:themeColor="text1"/>
          <w:sz w:val="28"/>
          <w:szCs w:val="28"/>
          <w:rtl/>
          <w:lang w:val="en-GB"/>
        </w:rPr>
        <w:t xml:space="preserve"> الأجهزة المعنية في دول المجلس المختصة بتطبيق قانون/ نظام التقاعد العسكري.</w:t>
      </w:r>
    </w:p>
    <w:p w14:paraId="172713CD" w14:textId="77777777" w:rsidR="00A42D93" w:rsidRPr="001176B8" w:rsidRDefault="00000000">
      <w:pPr>
        <w:pStyle w:val="ListParagraph"/>
        <w:bidi/>
        <w:spacing w:after="0" w:line="360" w:lineRule="auto"/>
        <w:ind w:hanging="360"/>
        <w:jc w:val="both"/>
        <w:rPr>
          <w:rFonts w:ascii="Times New Roman" w:hAnsi="Times New Roman" w:cs="Times New Roman"/>
          <w:color w:val="000000" w:themeColor="text1"/>
          <w:sz w:val="28"/>
          <w:szCs w:val="28"/>
          <w:rtl/>
          <w:lang w:val="en-GB"/>
        </w:rPr>
      </w:pPr>
      <w:r w:rsidRPr="001176B8">
        <w:rPr>
          <w:rFonts w:ascii="Times New Roman" w:hAnsi="Times New Roman" w:cs="Times New Roman"/>
          <w:color w:val="000000" w:themeColor="text1"/>
          <w:sz w:val="28"/>
          <w:szCs w:val="28"/>
          <w:rtl/>
        </w:rPr>
        <w:t>8.</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b/>
          <w:bCs/>
          <w:color w:val="000000" w:themeColor="text1"/>
          <w:sz w:val="28"/>
          <w:szCs w:val="28"/>
          <w:rtl/>
          <w:lang w:val="en-GB"/>
        </w:rPr>
        <w:t xml:space="preserve">قانون/ التقاعد العسكري: </w:t>
      </w:r>
      <w:r w:rsidRPr="001176B8">
        <w:rPr>
          <w:rFonts w:ascii="Times New Roman" w:hAnsi="Times New Roman" w:cs="Times New Roman"/>
          <w:color w:val="000000" w:themeColor="text1"/>
          <w:sz w:val="28"/>
          <w:szCs w:val="28"/>
          <w:rtl/>
          <w:lang w:val="en-GB"/>
        </w:rPr>
        <w:t>قوانين/ التقاعد العسكري المطبقة بدول المجلس.</w:t>
      </w:r>
    </w:p>
    <w:p w14:paraId="512F6980" w14:textId="77777777" w:rsidR="00A42D93" w:rsidRPr="001176B8" w:rsidRDefault="00000000">
      <w:pPr>
        <w:pStyle w:val="ListParagraph"/>
        <w:bidi/>
        <w:spacing w:after="0" w:line="360" w:lineRule="auto"/>
        <w:ind w:hanging="360"/>
        <w:jc w:val="both"/>
        <w:rPr>
          <w:rFonts w:ascii="Times New Roman" w:hAnsi="Times New Roman" w:cs="Times New Roman"/>
          <w:b/>
          <w:bCs/>
          <w:color w:val="000000" w:themeColor="text1"/>
          <w:sz w:val="28"/>
          <w:szCs w:val="28"/>
          <w:rtl/>
          <w:lang w:val="en-GB"/>
        </w:rPr>
      </w:pPr>
      <w:r w:rsidRPr="001176B8">
        <w:rPr>
          <w:rFonts w:ascii="Times New Roman" w:hAnsi="Times New Roman" w:cs="Times New Roman"/>
          <w:color w:val="000000" w:themeColor="text1"/>
          <w:sz w:val="28"/>
          <w:szCs w:val="28"/>
          <w:rtl/>
          <w:lang w:val="en-GB"/>
        </w:rPr>
        <w:t xml:space="preserve">9. </w:t>
      </w:r>
      <w:r w:rsidRPr="001176B8">
        <w:rPr>
          <w:rFonts w:ascii="Times New Roman" w:hAnsi="Times New Roman" w:cs="Times New Roman"/>
          <w:b/>
          <w:bCs/>
          <w:color w:val="000000" w:themeColor="text1"/>
          <w:sz w:val="28"/>
          <w:szCs w:val="28"/>
          <w:rtl/>
          <w:lang w:val="en-GB"/>
        </w:rPr>
        <w:t>الجهة العسكرية</w:t>
      </w:r>
      <w:r w:rsidRPr="001176B8">
        <w:rPr>
          <w:rFonts w:ascii="Times New Roman" w:hAnsi="Times New Roman" w:cs="Times New Roman"/>
          <w:color w:val="000000" w:themeColor="text1"/>
          <w:sz w:val="28"/>
          <w:szCs w:val="28"/>
          <w:rtl/>
          <w:lang w:val="en-GB"/>
        </w:rPr>
        <w:t>: أي جهة عسكرية تابعة لأي من دول المجلس وتطبق عليها قوانين/ التقاعد العسكري.</w:t>
      </w:r>
    </w:p>
    <w:p w14:paraId="22EF3F06"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10.</w:t>
      </w:r>
      <w:r w:rsidRPr="001176B8">
        <w:rPr>
          <w:rFonts w:ascii="Times New Roman" w:hAnsi="Times New Roman" w:cs="Times New Roman"/>
          <w:color w:val="000000" w:themeColor="text1"/>
          <w:sz w:val="14"/>
          <w:szCs w:val="14"/>
          <w:rtl/>
        </w:rPr>
        <w:t> </w:t>
      </w:r>
      <w:r w:rsidRPr="001176B8">
        <w:rPr>
          <w:rFonts w:ascii="Times New Roman" w:hAnsi="Times New Roman" w:cs="Times New Roman"/>
          <w:b/>
          <w:bCs/>
          <w:color w:val="000000" w:themeColor="text1"/>
          <w:sz w:val="28"/>
          <w:szCs w:val="28"/>
          <w:rtl/>
          <w:lang w:val="en-GB"/>
        </w:rPr>
        <w:t>العسكري:</w:t>
      </w:r>
      <w:r w:rsidRPr="001176B8">
        <w:rPr>
          <w:rFonts w:ascii="Times New Roman" w:hAnsi="Times New Roman" w:cs="Times New Roman"/>
          <w:color w:val="000000" w:themeColor="text1"/>
          <w:sz w:val="28"/>
          <w:szCs w:val="28"/>
          <w:rtl/>
          <w:lang w:val="en-GB"/>
        </w:rPr>
        <w:t xml:space="preserve"> كل من يعمل </w:t>
      </w:r>
      <w:r w:rsidRPr="001176B8">
        <w:rPr>
          <w:rFonts w:ascii="Times New Roman" w:hAnsi="Times New Roman" w:cs="Times New Roman"/>
          <w:b/>
          <w:bCs/>
          <w:color w:val="000000" w:themeColor="text1"/>
          <w:sz w:val="28"/>
          <w:szCs w:val="28"/>
          <w:rtl/>
          <w:lang w:val="en-GB"/>
        </w:rPr>
        <w:t>بالصفة العسكرية</w:t>
      </w:r>
      <w:r w:rsidRPr="001176B8">
        <w:rPr>
          <w:rFonts w:ascii="Times New Roman" w:hAnsi="Times New Roman" w:cs="Times New Roman"/>
          <w:color w:val="000000" w:themeColor="text1"/>
          <w:sz w:val="28"/>
          <w:szCs w:val="28"/>
          <w:rtl/>
          <w:lang w:val="en-GB"/>
        </w:rPr>
        <w:t xml:space="preserve"> من مواطني دول المجلس في أي جهة عسكرية.</w:t>
      </w:r>
    </w:p>
    <w:p w14:paraId="4F5195C1" w14:textId="77777777" w:rsidR="00A42D93" w:rsidRPr="001176B8" w:rsidRDefault="00000000">
      <w:pPr>
        <w:pStyle w:val="ListParagraph"/>
        <w:bidi/>
        <w:spacing w:after="0" w:line="360" w:lineRule="auto"/>
        <w:ind w:left="815" w:hanging="455"/>
        <w:jc w:val="both"/>
        <w:rPr>
          <w:color w:val="000000" w:themeColor="text1"/>
          <w:rtl/>
          <w:lang w:val="en-GB"/>
        </w:rPr>
      </w:pPr>
      <w:r w:rsidRPr="001176B8">
        <w:rPr>
          <w:rFonts w:ascii="Times New Roman" w:hAnsi="Times New Roman" w:cs="Times New Roman"/>
          <w:color w:val="000000" w:themeColor="text1"/>
          <w:sz w:val="28"/>
          <w:szCs w:val="28"/>
          <w:rtl/>
        </w:rPr>
        <w:t xml:space="preserve">11. </w:t>
      </w:r>
      <w:r w:rsidRPr="001176B8">
        <w:rPr>
          <w:rFonts w:ascii="Times New Roman" w:hAnsi="Times New Roman" w:cs="Times New Roman"/>
          <w:b/>
          <w:bCs/>
          <w:color w:val="000000" w:themeColor="text1"/>
          <w:sz w:val="28"/>
          <w:szCs w:val="28"/>
          <w:rtl/>
        </w:rPr>
        <w:t>الراتب الخاضع للاشتراك:</w:t>
      </w:r>
      <w:r w:rsidRPr="001176B8">
        <w:rPr>
          <w:rFonts w:ascii="Times New Roman" w:hAnsi="Times New Roman" w:cs="Times New Roman"/>
          <w:color w:val="000000" w:themeColor="text1"/>
          <w:sz w:val="28"/>
          <w:szCs w:val="28"/>
          <w:rtl/>
        </w:rPr>
        <w:t xml:space="preserve"> هو الراتب الذي تسدد على أساسه الاشتراكات وفقا لأحكام قانون/ نظام دولة الموطن.</w:t>
      </w:r>
    </w:p>
    <w:p w14:paraId="07EAFF62"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5D540627"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(2)</w:t>
      </w:r>
    </w:p>
    <w:p w14:paraId="7B7CDECE"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‏تطبيقا لأحكام هذا النظام، تسري قوانين/نظم التقاعد العسكري السارية في دول المجلس على مواطنيها العاملين بالصفة العسكرية في الجهات العسكرية التابعة لأي من دول المجلس الأخرى.</w:t>
      </w:r>
    </w:p>
    <w:p w14:paraId="007C8079"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43594A58"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(3)</w:t>
      </w:r>
    </w:p>
    <w:p w14:paraId="5385E823"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‏يعهد إلى أجهزة التقاعد العسكري في دول المجلس تطبيق هذا النظام.</w:t>
      </w:r>
    </w:p>
    <w:p w14:paraId="532767AC"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w:t>
      </w:r>
    </w:p>
    <w:p w14:paraId="29C10CF9"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(4) ‏</w:t>
      </w:r>
    </w:p>
    <w:p w14:paraId="6E1B7DFA"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‏تسري أحكام هذا النظام إلزاميا على مواطني دول المجلس الذين يعملون خارج دولهم في أي من الجهات العسكرية التابعة لأي دولة عضو في المجلس شريطة أن تتوافر بشأنهم الشروط التالية:</w:t>
      </w:r>
    </w:p>
    <w:p w14:paraId="2FBCD1A3"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1.</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rtl/>
          <w:lang w:val="en-GB"/>
        </w:rPr>
        <w:t>أن تنطبق عليه الأحكام والشروط الواردة في قانون/ نظام التقاعد العسكري في دولته.</w:t>
      </w:r>
    </w:p>
    <w:p w14:paraId="79C330C1"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2.</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أن يعمل في جهة عسكرية في دولة مقر العمل.</w:t>
      </w:r>
    </w:p>
    <w:p w14:paraId="50325473"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3.</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أن يتمتع بجنسية إحدى دول المجلس مع تقديم المستندات الثبوتية الدالة على ذلك حسب نظام الدولة.</w:t>
      </w:r>
    </w:p>
    <w:p w14:paraId="35DE8ED4"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w:t>
      </w:r>
    </w:p>
    <w:p w14:paraId="244B3FAD" w14:textId="4892EEAC" w:rsidR="00A42D93" w:rsidRPr="001176B8" w:rsidRDefault="00000000" w:rsidP="00944E9F">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(5)</w:t>
      </w:r>
    </w:p>
    <w:p w14:paraId="75D68E7C" w14:textId="77777777" w:rsidR="00A42D93" w:rsidRPr="001176B8" w:rsidRDefault="00000000">
      <w:pPr>
        <w:bidi/>
        <w:spacing w:after="0" w:line="360" w:lineRule="auto"/>
        <w:jc w:val="both"/>
        <w:rPr>
          <w:rFonts w:ascii="Times New Roman" w:hAnsi="Times New Roman" w:cs="Times New Roman"/>
          <w:color w:val="000000" w:themeColor="text1"/>
          <w:sz w:val="28"/>
          <w:szCs w:val="28"/>
          <w:rtl/>
          <w:lang w:val="en-GB"/>
        </w:rPr>
      </w:pPr>
      <w:r w:rsidRPr="001176B8">
        <w:rPr>
          <w:rFonts w:ascii="Times New Roman" w:hAnsi="Times New Roman" w:cs="Times New Roman"/>
          <w:color w:val="000000" w:themeColor="text1"/>
          <w:sz w:val="28"/>
          <w:szCs w:val="28"/>
          <w:rtl/>
          <w:lang w:val="en-GB"/>
        </w:rPr>
        <w:t xml:space="preserve">يستحق العسكري حقوقه التقاعدية حسب قوانين / أنظمة دولة الموطن. </w:t>
      </w:r>
    </w:p>
    <w:p w14:paraId="4325258E" w14:textId="77777777" w:rsidR="00A42D93" w:rsidRPr="001176B8" w:rsidRDefault="00000000">
      <w:pPr>
        <w:bidi/>
        <w:spacing w:after="0" w:line="360" w:lineRule="auto"/>
        <w:jc w:val="both"/>
        <w:rPr>
          <w:rFonts w:ascii="Times New Roman" w:hAnsi="Times New Roman" w:cs="Times New Roman"/>
          <w:color w:val="000000" w:themeColor="text1"/>
          <w:sz w:val="28"/>
          <w:szCs w:val="28"/>
          <w:rtl/>
          <w:lang w:val="en-GB"/>
        </w:rPr>
      </w:pPr>
      <w:r w:rsidRPr="001176B8">
        <w:rPr>
          <w:rFonts w:ascii="Times New Roman" w:hAnsi="Times New Roman" w:cs="Times New Roman"/>
          <w:color w:val="000000" w:themeColor="text1"/>
          <w:sz w:val="28"/>
          <w:szCs w:val="28"/>
          <w:rtl/>
          <w:lang w:val="en-GB"/>
        </w:rPr>
        <w:t>وفيما يتعلق بالتعويض عن الإصابة بالنسبة للعسكري فتسوى طبقاً للأحكام المعمول بها في دولة المقر.</w:t>
      </w:r>
    </w:p>
    <w:p w14:paraId="031E91D4"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46CD324E"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(6)</w:t>
      </w:r>
    </w:p>
    <w:p w14:paraId="490FAE55"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تلتزم أجهزة التقاعد العسكري في دولة موطن العسكري بما يلي:</w:t>
      </w:r>
    </w:p>
    <w:p w14:paraId="799FD51B"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1.</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إعداد دليل بشأن التعريف بأحكام النظام/القانون المعمول به لديها متضمنا نسب الاشتراكات الواجبة السداد والإجراءات الواجب اتخاذها للتأمين على العسكري طبقا لقانون/لنظام دولة الموطن وتعميمه على أجهزة التقاعد العسكري في دول المجلس.‏</w:t>
      </w:r>
    </w:p>
    <w:p w14:paraId="03BF7209"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2.</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موافاة أجهزة التقاعد العسكري في دول المجلس بنماذج التأمين المستخدمة لديها، لغايات تطبيق هذا النظام.</w:t>
      </w:r>
    </w:p>
    <w:p w14:paraId="6286753F"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3.</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rtl/>
          <w:lang w:val="en-GB"/>
        </w:rPr>
        <w:t>فتح حساب مصرفي في دولة المقر لغرض تمكين الجهات العسكرية وأجهزة التقاعد العسكري من إيداع المبالغ المستحقة عليها تطبيقا لهذا النظام.</w:t>
      </w:r>
    </w:p>
    <w:p w14:paraId="5B4CD1A5"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4.</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rtl/>
          <w:lang w:val="en-GB"/>
        </w:rPr>
        <w:t>تحديد الجهة أو الوحدة الإدارية المنوط بها متابعة تطبيق مقتضيات هنا النظام مع الجهات أو الوحدات الإدارية في أجهزة التقاعد العسكري في دول المجلس.</w:t>
      </w:r>
    </w:p>
    <w:p w14:paraId="2D138607"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61098146"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(7)</w:t>
      </w:r>
    </w:p>
    <w:p w14:paraId="44B14640" w14:textId="77777777" w:rsidR="00A42D93" w:rsidRPr="001176B8" w:rsidRDefault="00000000">
      <w:pPr>
        <w:bidi/>
        <w:spacing w:after="0" w:line="360" w:lineRule="auto"/>
        <w:jc w:val="both"/>
        <w:rPr>
          <w:b/>
          <w:bCs/>
          <w:color w:val="000000" w:themeColor="text1"/>
          <w:rtl/>
          <w:lang w:val="en-GB"/>
        </w:rPr>
      </w:pPr>
      <w:r w:rsidRPr="001176B8">
        <w:rPr>
          <w:rFonts w:ascii="Times New Roman" w:hAnsi="Times New Roman" w:cs="Times New Roman"/>
          <w:color w:val="000000" w:themeColor="text1"/>
          <w:sz w:val="28"/>
          <w:szCs w:val="28"/>
          <w:rtl/>
          <w:lang w:val="en-GB"/>
        </w:rPr>
        <w:t>‏</w:t>
      </w:r>
      <w:r w:rsidRPr="001176B8">
        <w:rPr>
          <w:rFonts w:ascii="Times New Roman" w:hAnsi="Times New Roman" w:cs="Times New Roman"/>
          <w:b/>
          <w:bCs/>
          <w:color w:val="000000" w:themeColor="text1"/>
          <w:sz w:val="28"/>
          <w:szCs w:val="28"/>
          <w:rtl/>
          <w:lang w:val="en-GB"/>
        </w:rPr>
        <w:t>تلتزم أجهزة التقاعد العسكري في دولة المقر بما يلي:</w:t>
      </w:r>
    </w:p>
    <w:p w14:paraId="5FE0EDB3"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1.</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اتخاذ الإجراءات الكفيلة بإلزام الجهات العسكرية حول بتطبيق أحكام هذا النظام.</w:t>
      </w:r>
    </w:p>
    <w:p w14:paraId="530BCDCF"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2.</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اتخاذ الإجراءات الكفيلة بتوعية الجهات العسكرية بأحكام هذا النظام وتزويدهم بالدليل المعد من قبل أجهزة التقاعد العسكري في دولة الموطن وبنماذج التأمين المستخدمة لغايات تطبيق هذا النظام.</w:t>
      </w:r>
    </w:p>
    <w:p w14:paraId="06E3599E"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3.</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rtl/>
          <w:lang w:val="en-GB"/>
        </w:rPr>
        <w:t>تحديد الجهة أو الوحدة الإدارية المنوط بها متابعة تطبيق مقتضيات هذا النظام مع الجهات أو الوحدات الإدارية في أجهزة التقاعد العسكري في دول المجلس.</w:t>
      </w:r>
    </w:p>
    <w:p w14:paraId="5AF1A696"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w:t>
      </w:r>
    </w:p>
    <w:p w14:paraId="0390BE6F"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w:t>
      </w:r>
      <w:r w:rsidRPr="001176B8">
        <w:rPr>
          <w:rFonts w:ascii="Times New Roman" w:hAnsi="Times New Roman" w:cs="Times New Roman"/>
          <w:b/>
          <w:bCs/>
          <w:color w:val="000000" w:themeColor="text1"/>
          <w:sz w:val="28"/>
          <w:szCs w:val="28"/>
          <w:u w:val="single"/>
          <w:rtl/>
          <w:lang w:val="en-GB"/>
        </w:rPr>
        <w:t>الباب الثاني</w:t>
      </w:r>
    </w:p>
    <w:p w14:paraId="62E6580D"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إجراءات التسجيل</w:t>
      </w:r>
    </w:p>
    <w:p w14:paraId="39CCDF9D"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(8)</w:t>
      </w:r>
    </w:p>
    <w:p w14:paraId="03AB4B4D"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‏يتم التأمين على العسكري لدى أجهزة التقاعد العسكري طبقا للإجراءات والنماذج المعتمدة في قانون/ نظام التقاعد العسكري في دولة الموطن.</w:t>
      </w:r>
    </w:p>
    <w:p w14:paraId="5D748477"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5A0AAB9C"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(9)</w:t>
      </w:r>
    </w:p>
    <w:p w14:paraId="66666C77"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‏تلتزم الجهة العسكرية في دولة المقر بالتأمين على العسكري وموافاة أجهزة التقاعد العسكري في دولة المقر بنماذج التأمين الخاصة بالعسكريين الخاضعين لهذا النظام بعد استيفاء بياناتها، على أن تقوم هذه الأجهزة بإشعار جهاز التقاعد العسكري في دولة الموطن بذلك، حسب الأسس والضوابط التي يتم الاتفاق بشأنها بين أجهزة التقاعد العسكري في دول المجلس.</w:t>
      </w:r>
    </w:p>
    <w:p w14:paraId="025C078C"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(10)</w:t>
      </w:r>
    </w:p>
    <w:p w14:paraId="1F9A3212"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‏تحتفظ أجهزة التقاعد العسكري في دولة المقر بسجلات ‏خاصة وإحصائيات عن مواطني دول المجلس العاملين في الجهات العسكرية لديها، وذلك في ضوء البيانات التي ترد إليها من هذه الجهات.</w:t>
      </w:r>
    </w:p>
    <w:p w14:paraId="797F9675"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w:t>
      </w:r>
    </w:p>
    <w:p w14:paraId="2EBC0702"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الباب الثالث</w:t>
      </w:r>
    </w:p>
    <w:p w14:paraId="7E659EFB"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إجراءات تحصيل الاشتراكات</w:t>
      </w:r>
    </w:p>
    <w:p w14:paraId="1B90F96C" w14:textId="77777777"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مادة (11)</w:t>
      </w:r>
    </w:p>
    <w:p w14:paraId="23BD6FFD" w14:textId="77777777" w:rsidR="00A42D93" w:rsidRPr="001176B8" w:rsidRDefault="00000000">
      <w:pPr>
        <w:bidi/>
        <w:spacing w:after="0" w:line="360" w:lineRule="auto"/>
        <w:jc w:val="both"/>
        <w:rPr>
          <w:b/>
          <w:bCs/>
          <w:color w:val="000000" w:themeColor="text1"/>
          <w:rtl/>
          <w:lang w:val="en-GB"/>
        </w:rPr>
      </w:pPr>
      <w:r w:rsidRPr="001176B8">
        <w:rPr>
          <w:rFonts w:ascii="Times New Roman" w:hAnsi="Times New Roman" w:cs="Times New Roman"/>
          <w:b/>
          <w:bCs/>
          <w:color w:val="000000" w:themeColor="text1"/>
          <w:sz w:val="28"/>
          <w:szCs w:val="28"/>
          <w:rtl/>
          <w:lang w:val="en-GB"/>
        </w:rPr>
        <w:t>يتم تحصيل الاشتراكات وفقا للأسس التالية:</w:t>
      </w:r>
    </w:p>
    <w:p w14:paraId="357E08E3" w14:textId="77777777"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1.</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يلتزم العسكري والجهة العسكرية بتحمل حصتهما في الاشتراكات من الراتب الخاضع للاشتراك وفقاً للنسب المعمول بها في قانون/نظام دولة الموطن على ألا تتجاوز حصة الجهة العسكرية النسبة المعمول بها في دولة المقر، وفي الأحوال التي تقل فيها مساهمة الجهة العسكرية عن النسبة المطلوبة يقوم العسكري بتغطية الفرق في المساهمة لضمان سداد الاشتراكات كاملة إلى جهاز التقاعد العسكري التي يخضع العسكري لقانونها/لنظامه، وتلتزم الجهة العسكرية في هذه الحالة بإقتطاع الفرق من راتب العسكري، ما لم تقرر دولة الموطن تحمل هذا الفرق عوضا عن مواطنيها.</w:t>
      </w:r>
    </w:p>
    <w:p w14:paraId="3F27CD59" w14:textId="4A2965D1" w:rsidR="00A42D93" w:rsidRPr="001176B8" w:rsidRDefault="00000000">
      <w:pPr>
        <w:pStyle w:val="ListParagraph"/>
        <w:bidi/>
        <w:spacing w:after="0" w:line="360" w:lineRule="auto"/>
        <w:ind w:hanging="360"/>
        <w:jc w:val="both"/>
        <w:rPr>
          <w:color w:val="000000" w:themeColor="text1"/>
          <w:rtl/>
          <w:lang w:val="en-GB"/>
        </w:rPr>
      </w:pPr>
      <w:r w:rsidRPr="001176B8">
        <w:rPr>
          <w:rFonts w:ascii="Times New Roman" w:hAnsi="Times New Roman" w:cs="Times New Roman"/>
          <w:color w:val="000000" w:themeColor="text1"/>
          <w:sz w:val="28"/>
          <w:szCs w:val="28"/>
          <w:rtl/>
        </w:rPr>
        <w:t>2.</w:t>
      </w:r>
      <w:r w:rsidRPr="001176B8">
        <w:rPr>
          <w:rFonts w:ascii="Times New Roman" w:hAnsi="Times New Roman" w:cs="Times New Roman"/>
          <w:color w:val="000000" w:themeColor="text1"/>
          <w:sz w:val="14"/>
          <w:szCs w:val="14"/>
          <w:rtl/>
        </w:rPr>
        <w:t xml:space="preserve">     </w:t>
      </w:r>
      <w:r w:rsidRPr="001176B8">
        <w:rPr>
          <w:rFonts w:ascii="Times New Roman" w:hAnsi="Times New Roman" w:cs="Times New Roman"/>
          <w:color w:val="000000" w:themeColor="text1"/>
          <w:sz w:val="28"/>
          <w:szCs w:val="28"/>
          <w:lang w:val="en-GB"/>
        </w:rPr>
        <w:t>‎</w:t>
      </w:r>
      <w:r w:rsidRPr="001176B8">
        <w:rPr>
          <w:rFonts w:ascii="Times New Roman" w:hAnsi="Times New Roman" w:cs="Times New Roman"/>
          <w:color w:val="000000" w:themeColor="text1"/>
          <w:sz w:val="28"/>
          <w:szCs w:val="28"/>
          <w:rtl/>
          <w:lang w:val="en-GB"/>
        </w:rPr>
        <w:t>يجب على الجهة العسكرية</w:t>
      </w:r>
      <w:r w:rsidR="00A45D98" w:rsidRPr="001176B8">
        <w:rPr>
          <w:rFonts w:ascii="Times New Roman" w:hAnsi="Times New Roman" w:cs="Times New Roman" w:hint="cs"/>
          <w:color w:val="000000" w:themeColor="text1"/>
          <w:sz w:val="28"/>
          <w:szCs w:val="28"/>
          <w:rtl/>
          <w:lang w:val="en-GB"/>
        </w:rPr>
        <w:t xml:space="preserve"> إقتطاع</w:t>
      </w:r>
      <w:r w:rsidRPr="001176B8">
        <w:rPr>
          <w:rFonts w:ascii="Times New Roman" w:hAnsi="Times New Roman" w:cs="Times New Roman"/>
          <w:color w:val="000000" w:themeColor="text1"/>
          <w:sz w:val="28"/>
          <w:szCs w:val="28"/>
          <w:rtl/>
          <w:lang w:val="en-GB"/>
        </w:rPr>
        <w:t xml:space="preserve"> حصة </w:t>
      </w:r>
      <w:r w:rsidR="00A45D98" w:rsidRPr="001176B8">
        <w:rPr>
          <w:rFonts w:ascii="Times New Roman" w:hAnsi="Times New Roman" w:cs="Times New Roman" w:hint="cs"/>
          <w:color w:val="000000" w:themeColor="text1"/>
          <w:sz w:val="28"/>
          <w:szCs w:val="28"/>
          <w:rtl/>
          <w:lang w:val="en-GB"/>
        </w:rPr>
        <w:t>العسكري من</w:t>
      </w:r>
      <w:r w:rsidRPr="001176B8">
        <w:rPr>
          <w:rFonts w:ascii="Times New Roman" w:hAnsi="Times New Roman" w:cs="Times New Roman"/>
          <w:color w:val="000000" w:themeColor="text1"/>
          <w:sz w:val="28"/>
          <w:szCs w:val="28"/>
          <w:rtl/>
          <w:lang w:val="en-GB"/>
        </w:rPr>
        <w:t xml:space="preserve"> الراتب الشهري بما في ذلك فروقات الاشتراكات الموضحة في الفقرة السابقة، وإيداعها مع الحصة التي يلتزم بها في الحساب المصرفي المحدد من قبل جهاز التقاعد </w:t>
      </w:r>
      <w:r w:rsidR="00A45D98" w:rsidRPr="001176B8">
        <w:rPr>
          <w:rFonts w:ascii="Times New Roman" w:hAnsi="Times New Roman" w:cs="Times New Roman" w:hint="cs"/>
          <w:color w:val="000000" w:themeColor="text1"/>
          <w:sz w:val="28"/>
          <w:szCs w:val="28"/>
          <w:rtl/>
          <w:lang w:val="en-GB"/>
        </w:rPr>
        <w:t xml:space="preserve">العسكري </w:t>
      </w:r>
      <w:r w:rsidRPr="001176B8">
        <w:rPr>
          <w:rFonts w:ascii="Times New Roman" w:hAnsi="Times New Roman" w:cs="Times New Roman"/>
          <w:color w:val="000000" w:themeColor="text1"/>
          <w:sz w:val="28"/>
          <w:szCs w:val="28"/>
          <w:rtl/>
          <w:lang w:val="en-GB"/>
        </w:rPr>
        <w:t xml:space="preserve">التي يخضع لقانونها/لنظامه وذلك في المواعيد المقررة قانوناً ووفقاً للإجراءات والضوابط المعمول بها في دولة </w:t>
      </w:r>
      <w:r w:rsidR="00A45D98"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مقر.</w:t>
      </w:r>
    </w:p>
    <w:p w14:paraId="74FDA3D9"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4183B7D7" w14:textId="49E746C6" w:rsidR="00A42D93" w:rsidRPr="001176B8" w:rsidRDefault="00000000">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944E9F" w:rsidRPr="001176B8">
        <w:rPr>
          <w:rFonts w:ascii="Times New Roman" w:hAnsi="Times New Roman" w:cs="Times New Roman" w:hint="cs"/>
          <w:b/>
          <w:bCs/>
          <w:color w:val="000000" w:themeColor="text1"/>
          <w:sz w:val="28"/>
          <w:szCs w:val="28"/>
          <w:u w:val="single"/>
          <w:rtl/>
          <w:lang w:val="en-GB"/>
        </w:rPr>
        <w:t>(</w:t>
      </w:r>
      <w:r w:rsidRPr="001176B8">
        <w:rPr>
          <w:rFonts w:ascii="Times New Roman" w:hAnsi="Times New Roman" w:cs="Times New Roman"/>
          <w:b/>
          <w:bCs/>
          <w:color w:val="000000" w:themeColor="text1"/>
          <w:sz w:val="28"/>
          <w:szCs w:val="28"/>
          <w:u w:val="single"/>
          <w:rtl/>
          <w:lang w:val="en-GB"/>
        </w:rPr>
        <w:t>12</w:t>
      </w:r>
      <w:r w:rsidR="00944E9F" w:rsidRPr="001176B8">
        <w:rPr>
          <w:rFonts w:ascii="Times New Roman" w:hAnsi="Times New Roman" w:cs="Times New Roman" w:hint="cs"/>
          <w:b/>
          <w:bCs/>
          <w:color w:val="000000" w:themeColor="text1"/>
          <w:sz w:val="28"/>
          <w:szCs w:val="28"/>
          <w:u w:val="single"/>
          <w:rtl/>
          <w:lang w:val="en-GB"/>
        </w:rPr>
        <w:t>)</w:t>
      </w:r>
    </w:p>
    <w:p w14:paraId="75307E41" w14:textId="7DB2E44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‏في حالة تأخر </w:t>
      </w:r>
      <w:r w:rsidR="00A45D98" w:rsidRPr="001176B8">
        <w:rPr>
          <w:rFonts w:ascii="Times New Roman" w:hAnsi="Times New Roman" w:cs="Times New Roman"/>
          <w:color w:val="000000" w:themeColor="text1"/>
          <w:sz w:val="28"/>
          <w:szCs w:val="28"/>
          <w:rtl/>
          <w:lang w:val="en-GB"/>
        </w:rPr>
        <w:t>الجهة العسكرية</w:t>
      </w:r>
      <w:r w:rsidR="00A45D98" w:rsidRPr="001176B8">
        <w:rPr>
          <w:rFonts w:ascii="Times New Roman" w:hAnsi="Times New Roman" w:cs="Times New Roman" w:hint="cs"/>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عن سداد الاشتراكات المستحقة وفقاً لأحكام هذا النظام في المواعيد المقررة قانوناً، يقوم جهاز التقاعد </w:t>
      </w:r>
      <w:r w:rsidR="00A45D98" w:rsidRPr="001176B8">
        <w:rPr>
          <w:rFonts w:ascii="Times New Roman" w:hAnsi="Times New Roman" w:cs="Times New Roman" w:hint="cs"/>
          <w:color w:val="000000" w:themeColor="text1"/>
          <w:sz w:val="28"/>
          <w:szCs w:val="28"/>
          <w:rtl/>
          <w:lang w:val="en-GB"/>
        </w:rPr>
        <w:t xml:space="preserve">العسكري </w:t>
      </w:r>
      <w:r w:rsidRPr="001176B8">
        <w:rPr>
          <w:rFonts w:ascii="Times New Roman" w:hAnsi="Times New Roman" w:cs="Times New Roman"/>
          <w:color w:val="000000" w:themeColor="text1"/>
          <w:sz w:val="28"/>
          <w:szCs w:val="28"/>
          <w:rtl/>
          <w:lang w:val="en-GB"/>
        </w:rPr>
        <w:t xml:space="preserve">في دولة </w:t>
      </w:r>
      <w:r w:rsidR="00A45D98"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موطن بإخطار جهاز التقاعد </w:t>
      </w:r>
      <w:r w:rsidR="00A45D98" w:rsidRPr="001176B8">
        <w:rPr>
          <w:rFonts w:ascii="Times New Roman" w:hAnsi="Times New Roman" w:cs="Times New Roman" w:hint="cs"/>
          <w:color w:val="000000" w:themeColor="text1"/>
          <w:sz w:val="28"/>
          <w:szCs w:val="28"/>
          <w:rtl/>
          <w:lang w:val="en-GB"/>
        </w:rPr>
        <w:t>العسكري</w:t>
      </w:r>
      <w:r w:rsidRPr="001176B8">
        <w:rPr>
          <w:rFonts w:ascii="Times New Roman" w:hAnsi="Times New Roman" w:cs="Times New Roman"/>
          <w:color w:val="000000" w:themeColor="text1"/>
          <w:sz w:val="28"/>
          <w:szCs w:val="28"/>
          <w:rtl/>
          <w:lang w:val="en-GB"/>
        </w:rPr>
        <w:t xml:space="preserve"> في دولة </w:t>
      </w:r>
      <w:r w:rsidR="00A45D98"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مقر بذلك، لمتابعة </w:t>
      </w:r>
      <w:r w:rsidR="00A45D98" w:rsidRPr="001176B8">
        <w:rPr>
          <w:rFonts w:ascii="Times New Roman" w:hAnsi="Times New Roman" w:cs="Times New Roman"/>
          <w:color w:val="000000" w:themeColor="text1"/>
          <w:sz w:val="28"/>
          <w:szCs w:val="28"/>
          <w:rtl/>
          <w:lang w:val="en-GB"/>
        </w:rPr>
        <w:t>الجهة العسكرية</w:t>
      </w:r>
      <w:r w:rsidR="00A45D98" w:rsidRPr="001176B8">
        <w:rPr>
          <w:rFonts w:ascii="Times New Roman" w:hAnsi="Times New Roman" w:cs="Times New Roman" w:hint="cs"/>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المتأخر عن السداد واتخاذ الإجراءات القانونية الكفيلة بتحصيل تلك الاشتراكات وما ترتب عليها من مبالغ إضافية نيابة عن جهاز التقاعد </w:t>
      </w:r>
      <w:r w:rsidR="00A45D98" w:rsidRPr="001176B8">
        <w:rPr>
          <w:rFonts w:ascii="Times New Roman" w:hAnsi="Times New Roman" w:cs="Times New Roman" w:hint="cs"/>
          <w:color w:val="000000" w:themeColor="text1"/>
          <w:sz w:val="28"/>
          <w:szCs w:val="28"/>
          <w:rtl/>
          <w:lang w:val="en-GB"/>
        </w:rPr>
        <w:t xml:space="preserve">العسكري </w:t>
      </w:r>
      <w:r w:rsidRPr="001176B8">
        <w:rPr>
          <w:rFonts w:ascii="Times New Roman" w:hAnsi="Times New Roman" w:cs="Times New Roman"/>
          <w:color w:val="000000" w:themeColor="text1"/>
          <w:sz w:val="28"/>
          <w:szCs w:val="28"/>
          <w:rtl/>
          <w:lang w:val="en-GB"/>
        </w:rPr>
        <w:t xml:space="preserve">في دولة </w:t>
      </w:r>
      <w:r w:rsidR="00A45D98"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موطن، وذلك وفقاً للقواعد والأحكام المعمول بها في دولة </w:t>
      </w:r>
      <w:r w:rsidR="00B43D96"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مقر، ودون أن تنشأ عن ذلك أي مسؤولية على جهاز التقاعد </w:t>
      </w:r>
      <w:r w:rsidR="00B43D96" w:rsidRPr="001176B8">
        <w:rPr>
          <w:rFonts w:ascii="Times New Roman" w:hAnsi="Times New Roman" w:cs="Times New Roman" w:hint="cs"/>
          <w:color w:val="000000" w:themeColor="text1"/>
          <w:sz w:val="28"/>
          <w:szCs w:val="28"/>
          <w:rtl/>
          <w:lang w:val="en-GB"/>
        </w:rPr>
        <w:t xml:space="preserve">العسكري </w:t>
      </w:r>
      <w:r w:rsidRPr="001176B8">
        <w:rPr>
          <w:rFonts w:ascii="Times New Roman" w:hAnsi="Times New Roman" w:cs="Times New Roman"/>
          <w:color w:val="000000" w:themeColor="text1"/>
          <w:sz w:val="28"/>
          <w:szCs w:val="28"/>
          <w:rtl/>
          <w:lang w:val="en-GB"/>
        </w:rPr>
        <w:t xml:space="preserve">في دولة </w:t>
      </w:r>
      <w:r w:rsidR="00B43D96"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مقر في حالة تعذر تحصيل تلك الاشتراكات والمبالغ المترتبة عليها لأي سبب من الأسباب</w:t>
      </w:r>
      <w:r w:rsidRPr="001176B8">
        <w:rPr>
          <w:rFonts w:ascii="Times New Roman" w:hAnsi="Times New Roman" w:cs="Times New Roman"/>
          <w:color w:val="000000" w:themeColor="text1"/>
          <w:sz w:val="28"/>
          <w:szCs w:val="28"/>
        </w:rPr>
        <w:t xml:space="preserve"> .</w:t>
      </w:r>
    </w:p>
    <w:p w14:paraId="0C06C73E" w14:textId="77777777" w:rsidR="00B43D96" w:rsidRPr="001176B8" w:rsidRDefault="00000000" w:rsidP="00B43D96">
      <w:pPr>
        <w:bidi/>
        <w:spacing w:after="0" w:line="360" w:lineRule="auto"/>
        <w:jc w:val="center"/>
        <w:rPr>
          <w:color w:val="000000" w:themeColor="text1"/>
          <w:u w:val="single"/>
          <w:rtl/>
          <w:lang w:val="en-GB"/>
        </w:rPr>
      </w:pPr>
      <w:r w:rsidRPr="001176B8">
        <w:rPr>
          <w:rFonts w:ascii="Times New Roman" w:hAnsi="Times New Roman" w:cs="Times New Roman"/>
          <w:color w:val="000000" w:themeColor="text1"/>
          <w:sz w:val="28"/>
          <w:szCs w:val="28"/>
        </w:rPr>
        <w:t> </w:t>
      </w:r>
      <w:r w:rsidR="00B43D96" w:rsidRPr="001176B8">
        <w:rPr>
          <w:rFonts w:ascii="Times New Roman" w:hAnsi="Times New Roman" w:cs="Times New Roman"/>
          <w:b/>
          <w:bCs/>
          <w:color w:val="000000" w:themeColor="text1"/>
          <w:sz w:val="28"/>
          <w:szCs w:val="28"/>
          <w:u w:val="single"/>
          <w:rtl/>
          <w:lang w:val="en-GB"/>
        </w:rPr>
        <w:t>الباب الرابع</w:t>
      </w:r>
    </w:p>
    <w:p w14:paraId="7B165EF3" w14:textId="77777777" w:rsidR="00B43D96" w:rsidRPr="001176B8" w:rsidRDefault="00B43D96" w:rsidP="00B43D96">
      <w:pPr>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وقف أو انتهاء الاشتراك</w:t>
      </w:r>
    </w:p>
    <w:p w14:paraId="6654ADB9"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46368C24" w14:textId="2E04D5F5" w:rsidR="00A42D93" w:rsidRPr="001176B8" w:rsidRDefault="00B43D96">
      <w:pPr>
        <w:bidi/>
        <w:spacing w:after="0" w:line="360" w:lineRule="auto"/>
        <w:jc w:val="center"/>
        <w:rPr>
          <w:b/>
          <w:bCs/>
          <w:color w:val="000000" w:themeColor="text1"/>
          <w:u w:val="single"/>
          <w:rtl/>
          <w:lang w:val="en-GB"/>
        </w:rPr>
      </w:pPr>
      <w:r w:rsidRPr="001176B8">
        <w:rPr>
          <w:rFonts w:ascii="Times New Roman" w:hAnsi="Times New Roman" w:cs="Times New Roman" w:hint="cs"/>
          <w:b/>
          <w:bCs/>
          <w:color w:val="000000" w:themeColor="text1"/>
          <w:sz w:val="28"/>
          <w:szCs w:val="28"/>
          <w:u w:val="single"/>
          <w:rtl/>
          <w:lang w:val="en-GB"/>
        </w:rPr>
        <w:t>مادة (13)</w:t>
      </w:r>
    </w:p>
    <w:p w14:paraId="35AB28B4" w14:textId="28BD04E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يوقف اشتراك </w:t>
      </w:r>
      <w:r w:rsidR="00B43D96" w:rsidRPr="001176B8">
        <w:rPr>
          <w:rFonts w:ascii="Times New Roman" w:hAnsi="Times New Roman" w:cs="Times New Roman" w:hint="cs"/>
          <w:color w:val="000000" w:themeColor="text1"/>
          <w:sz w:val="28"/>
          <w:szCs w:val="28"/>
          <w:rtl/>
          <w:lang w:val="en-GB"/>
        </w:rPr>
        <w:t xml:space="preserve">العسكري </w:t>
      </w:r>
      <w:r w:rsidRPr="001176B8">
        <w:rPr>
          <w:rFonts w:ascii="Times New Roman" w:hAnsi="Times New Roman" w:cs="Times New Roman"/>
          <w:color w:val="000000" w:themeColor="text1"/>
          <w:sz w:val="28"/>
          <w:szCs w:val="28"/>
          <w:rtl/>
          <w:lang w:val="en-GB"/>
        </w:rPr>
        <w:t>طبقاً لأحكام هذا النظام إذا فقد شرطاً من شروط الخضوع لأحكامه الواردة في المادة (4) من هذا النظام.</w:t>
      </w:r>
    </w:p>
    <w:p w14:paraId="02456340"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3AFD4A45" w14:textId="4C1CDEF2" w:rsidR="00A42D93" w:rsidRPr="001176B8" w:rsidRDefault="00DF2FC1">
      <w:pPr>
        <w:bidi/>
        <w:spacing w:after="0" w:line="360" w:lineRule="auto"/>
        <w:jc w:val="center"/>
        <w:rPr>
          <w:b/>
          <w:bCs/>
          <w:color w:val="000000" w:themeColor="text1"/>
          <w:u w:val="single"/>
          <w:rtl/>
          <w:lang w:val="en-GB"/>
        </w:rPr>
      </w:pPr>
      <w:r w:rsidRPr="001176B8">
        <w:rPr>
          <w:rFonts w:ascii="Times New Roman" w:hAnsi="Times New Roman" w:cs="Times New Roman" w:hint="cs"/>
          <w:b/>
          <w:bCs/>
          <w:color w:val="000000" w:themeColor="text1"/>
          <w:sz w:val="28"/>
          <w:szCs w:val="28"/>
          <w:u w:val="single"/>
          <w:rtl/>
          <w:lang w:val="en-GB"/>
        </w:rPr>
        <w:t>مادة (14)</w:t>
      </w:r>
    </w:p>
    <w:p w14:paraId="2216FF81" w14:textId="71D09318"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مع مراعاة أحكام المادة (</w:t>
      </w:r>
      <w:r w:rsidR="00B43D96" w:rsidRPr="001176B8">
        <w:rPr>
          <w:rFonts w:ascii="Times New Roman" w:hAnsi="Times New Roman" w:cs="Times New Roman" w:hint="cs"/>
          <w:color w:val="000000" w:themeColor="text1"/>
          <w:sz w:val="28"/>
          <w:szCs w:val="28"/>
          <w:rtl/>
          <w:lang w:val="en-GB"/>
        </w:rPr>
        <w:t>18</w:t>
      </w:r>
      <w:r w:rsidRPr="001176B8">
        <w:rPr>
          <w:rFonts w:ascii="Times New Roman" w:hAnsi="Times New Roman" w:cs="Times New Roman"/>
          <w:color w:val="000000" w:themeColor="text1"/>
          <w:sz w:val="28"/>
          <w:szCs w:val="28"/>
          <w:rtl/>
          <w:lang w:val="en-GB"/>
        </w:rPr>
        <w:t xml:space="preserve">) من هذا النظام </w:t>
      </w:r>
      <w:r w:rsidR="00B43D96" w:rsidRPr="001176B8">
        <w:rPr>
          <w:rFonts w:ascii="Times New Roman" w:hAnsi="Times New Roman" w:cs="Times New Roman" w:hint="cs"/>
          <w:color w:val="000000" w:themeColor="text1"/>
          <w:sz w:val="28"/>
          <w:szCs w:val="28"/>
          <w:rtl/>
          <w:lang w:val="en-GB"/>
        </w:rPr>
        <w:t>ت</w:t>
      </w:r>
      <w:r w:rsidRPr="001176B8">
        <w:rPr>
          <w:rFonts w:ascii="Times New Roman" w:hAnsi="Times New Roman" w:cs="Times New Roman"/>
          <w:color w:val="000000" w:themeColor="text1"/>
          <w:sz w:val="28"/>
          <w:szCs w:val="28"/>
          <w:rtl/>
          <w:lang w:val="en-GB"/>
        </w:rPr>
        <w:t xml:space="preserve">لتزم </w:t>
      </w:r>
      <w:r w:rsidR="00B43D96" w:rsidRPr="001176B8">
        <w:rPr>
          <w:rFonts w:ascii="Times New Roman" w:hAnsi="Times New Roman" w:cs="Times New Roman" w:hint="cs"/>
          <w:color w:val="000000" w:themeColor="text1"/>
          <w:sz w:val="28"/>
          <w:szCs w:val="28"/>
          <w:rtl/>
          <w:lang w:val="en-GB"/>
        </w:rPr>
        <w:t>الجهة العسكرية</w:t>
      </w:r>
      <w:r w:rsidRPr="001176B8">
        <w:rPr>
          <w:rFonts w:ascii="Times New Roman" w:hAnsi="Times New Roman" w:cs="Times New Roman"/>
          <w:color w:val="000000" w:themeColor="text1"/>
          <w:sz w:val="28"/>
          <w:szCs w:val="28"/>
          <w:rtl/>
          <w:lang w:val="en-GB"/>
        </w:rPr>
        <w:t xml:space="preserve"> بإخطار جهاز التقاعد </w:t>
      </w:r>
      <w:r w:rsidR="00B43D96" w:rsidRPr="001176B8">
        <w:rPr>
          <w:rFonts w:ascii="Times New Roman" w:hAnsi="Times New Roman" w:cs="Times New Roman" w:hint="cs"/>
          <w:color w:val="000000" w:themeColor="text1"/>
          <w:sz w:val="28"/>
          <w:szCs w:val="28"/>
          <w:rtl/>
          <w:lang w:val="en-GB"/>
        </w:rPr>
        <w:t xml:space="preserve">العسكري </w:t>
      </w:r>
      <w:r w:rsidRPr="001176B8">
        <w:rPr>
          <w:rFonts w:ascii="Times New Roman" w:hAnsi="Times New Roman" w:cs="Times New Roman"/>
          <w:color w:val="000000" w:themeColor="text1"/>
          <w:sz w:val="28"/>
          <w:szCs w:val="28"/>
          <w:rtl/>
          <w:lang w:val="en-GB"/>
        </w:rPr>
        <w:t xml:space="preserve">في دولة </w:t>
      </w:r>
      <w:r w:rsidR="00B43D96"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مقر بانتهاء خدمة أي </w:t>
      </w:r>
      <w:r w:rsidR="00B43D96" w:rsidRPr="001176B8">
        <w:rPr>
          <w:rFonts w:ascii="Times New Roman" w:hAnsi="Times New Roman" w:cs="Times New Roman" w:hint="cs"/>
          <w:color w:val="000000" w:themeColor="text1"/>
          <w:sz w:val="28"/>
          <w:szCs w:val="28"/>
          <w:rtl/>
          <w:lang w:val="en-GB"/>
        </w:rPr>
        <w:t>عسكري</w:t>
      </w:r>
      <w:r w:rsidRPr="001176B8">
        <w:rPr>
          <w:rFonts w:ascii="Times New Roman" w:hAnsi="Times New Roman" w:cs="Times New Roman"/>
          <w:color w:val="000000" w:themeColor="text1"/>
          <w:sz w:val="28"/>
          <w:szCs w:val="28"/>
          <w:rtl/>
          <w:lang w:val="en-GB"/>
        </w:rPr>
        <w:t xml:space="preserve"> لديه</w:t>
      </w:r>
      <w:r w:rsidR="00B43D96" w:rsidRPr="001176B8">
        <w:rPr>
          <w:rFonts w:ascii="Times New Roman" w:hAnsi="Times New Roman" w:cs="Times New Roman" w:hint="cs"/>
          <w:color w:val="000000" w:themeColor="text1"/>
          <w:sz w:val="28"/>
          <w:szCs w:val="28"/>
          <w:rtl/>
          <w:lang w:val="en-GB"/>
        </w:rPr>
        <w:t>ا</w:t>
      </w:r>
      <w:r w:rsidRPr="001176B8">
        <w:rPr>
          <w:rFonts w:ascii="Times New Roman" w:hAnsi="Times New Roman" w:cs="Times New Roman"/>
          <w:color w:val="000000" w:themeColor="text1"/>
          <w:sz w:val="28"/>
          <w:szCs w:val="28"/>
          <w:rtl/>
          <w:lang w:val="en-GB"/>
        </w:rPr>
        <w:t xml:space="preserve"> من الخاضعين لأحكام هذا النظام خلال المواعيد المقررة في قانون/نظام دولة </w:t>
      </w:r>
      <w:r w:rsidR="00DF2FC1"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مقر، وذلك على النموذج المعد لهذا الغرض والتي </w:t>
      </w:r>
      <w:r w:rsidR="00DF2FC1" w:rsidRPr="001176B8">
        <w:rPr>
          <w:rFonts w:ascii="Times New Roman" w:hAnsi="Times New Roman" w:cs="Times New Roman" w:hint="cs"/>
          <w:color w:val="000000" w:themeColor="text1"/>
          <w:sz w:val="28"/>
          <w:szCs w:val="28"/>
          <w:rtl/>
          <w:lang w:val="en-GB"/>
        </w:rPr>
        <w:t>ي</w:t>
      </w:r>
      <w:r w:rsidRPr="001176B8">
        <w:rPr>
          <w:rFonts w:ascii="Times New Roman" w:hAnsi="Times New Roman" w:cs="Times New Roman"/>
          <w:color w:val="000000" w:themeColor="text1"/>
          <w:sz w:val="28"/>
          <w:szCs w:val="28"/>
          <w:rtl/>
          <w:lang w:val="en-GB"/>
        </w:rPr>
        <w:t>قوم بدو</w:t>
      </w:r>
      <w:r w:rsidR="00DF2FC1" w:rsidRPr="001176B8">
        <w:rPr>
          <w:rFonts w:ascii="Times New Roman" w:hAnsi="Times New Roman" w:cs="Times New Roman" w:hint="cs"/>
          <w:color w:val="000000" w:themeColor="text1"/>
          <w:sz w:val="28"/>
          <w:szCs w:val="28"/>
          <w:rtl/>
          <w:lang w:val="en-GB"/>
        </w:rPr>
        <w:t>ره</w:t>
      </w:r>
      <w:r w:rsidRPr="001176B8">
        <w:rPr>
          <w:rFonts w:ascii="Times New Roman" w:hAnsi="Times New Roman" w:cs="Times New Roman"/>
          <w:color w:val="000000" w:themeColor="text1"/>
          <w:sz w:val="28"/>
          <w:szCs w:val="28"/>
          <w:rtl/>
          <w:lang w:val="en-GB"/>
        </w:rPr>
        <w:t xml:space="preserve"> بإخطار جهاز التقاعد </w:t>
      </w:r>
      <w:r w:rsidR="00DF2FC1" w:rsidRPr="001176B8">
        <w:rPr>
          <w:rFonts w:ascii="Times New Roman" w:hAnsi="Times New Roman" w:cs="Times New Roman" w:hint="cs"/>
          <w:color w:val="000000" w:themeColor="text1"/>
          <w:sz w:val="28"/>
          <w:szCs w:val="28"/>
          <w:rtl/>
          <w:lang w:val="en-GB"/>
        </w:rPr>
        <w:t>العسكري</w:t>
      </w:r>
      <w:r w:rsidRPr="001176B8">
        <w:rPr>
          <w:rFonts w:ascii="Times New Roman" w:hAnsi="Times New Roman" w:cs="Times New Roman"/>
          <w:color w:val="000000" w:themeColor="text1"/>
          <w:sz w:val="28"/>
          <w:szCs w:val="28"/>
          <w:rtl/>
          <w:lang w:val="en-GB"/>
        </w:rPr>
        <w:t xml:space="preserve"> في دولة </w:t>
      </w:r>
      <w:r w:rsidR="00DF2FC1"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موطن بذلك</w:t>
      </w:r>
      <w:r w:rsidRPr="001176B8">
        <w:rPr>
          <w:rFonts w:ascii="Times New Roman" w:hAnsi="Times New Roman" w:cs="Times New Roman"/>
          <w:color w:val="000000" w:themeColor="text1"/>
          <w:sz w:val="28"/>
          <w:szCs w:val="28"/>
        </w:rPr>
        <w:t>.</w:t>
      </w:r>
    </w:p>
    <w:p w14:paraId="6754B873"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w:t>
      </w:r>
    </w:p>
    <w:p w14:paraId="383503A5" w14:textId="671674E6" w:rsidR="00A42D93" w:rsidRPr="001176B8" w:rsidRDefault="00000000">
      <w:pPr>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DF2FC1" w:rsidRPr="001176B8">
        <w:rPr>
          <w:rFonts w:ascii="Times New Roman" w:hAnsi="Times New Roman" w:cs="Times New Roman" w:hint="cs"/>
          <w:b/>
          <w:bCs/>
          <w:color w:val="000000" w:themeColor="text1"/>
          <w:sz w:val="28"/>
          <w:szCs w:val="28"/>
          <w:u w:val="single"/>
          <w:rtl/>
          <w:lang w:val="en-GB"/>
        </w:rPr>
        <w:t>(15)</w:t>
      </w:r>
    </w:p>
    <w:p w14:paraId="64D9B20C" w14:textId="48E87A8D"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في حالة عجز أو مرض أو وفاة </w:t>
      </w:r>
      <w:r w:rsidR="00DF2FC1" w:rsidRPr="001176B8">
        <w:rPr>
          <w:rFonts w:ascii="Times New Roman" w:hAnsi="Times New Roman" w:cs="Times New Roman" w:hint="cs"/>
          <w:color w:val="000000" w:themeColor="text1"/>
          <w:sz w:val="28"/>
          <w:szCs w:val="28"/>
          <w:rtl/>
          <w:lang w:val="en-GB"/>
        </w:rPr>
        <w:t>أو استشهاد العسكري ت</w:t>
      </w:r>
      <w:r w:rsidRPr="001176B8">
        <w:rPr>
          <w:rFonts w:ascii="Times New Roman" w:hAnsi="Times New Roman" w:cs="Times New Roman"/>
          <w:color w:val="000000" w:themeColor="text1"/>
          <w:sz w:val="28"/>
          <w:szCs w:val="28"/>
          <w:rtl/>
          <w:lang w:val="en-GB"/>
        </w:rPr>
        <w:t xml:space="preserve">لتزم </w:t>
      </w:r>
      <w:r w:rsidR="00DF2FC1" w:rsidRPr="001176B8">
        <w:rPr>
          <w:rFonts w:ascii="Times New Roman" w:hAnsi="Times New Roman" w:cs="Times New Roman" w:hint="cs"/>
          <w:color w:val="000000" w:themeColor="text1"/>
          <w:sz w:val="28"/>
          <w:szCs w:val="28"/>
          <w:rtl/>
          <w:lang w:val="en-GB"/>
        </w:rPr>
        <w:t>الجهة العسكرية</w:t>
      </w:r>
      <w:r w:rsidRPr="001176B8">
        <w:rPr>
          <w:rFonts w:ascii="Times New Roman" w:hAnsi="Times New Roman" w:cs="Times New Roman"/>
          <w:color w:val="000000" w:themeColor="text1"/>
          <w:sz w:val="28"/>
          <w:szCs w:val="28"/>
          <w:rtl/>
          <w:lang w:val="en-GB"/>
        </w:rPr>
        <w:t xml:space="preserve"> بإخطار جهاز التقاعد </w:t>
      </w:r>
      <w:r w:rsidR="00DF2FC1" w:rsidRPr="001176B8">
        <w:rPr>
          <w:rFonts w:ascii="Times New Roman" w:hAnsi="Times New Roman" w:cs="Times New Roman" w:hint="cs"/>
          <w:color w:val="000000" w:themeColor="text1"/>
          <w:sz w:val="28"/>
          <w:szCs w:val="28"/>
          <w:rtl/>
          <w:lang w:val="en-GB"/>
        </w:rPr>
        <w:t>العسكري</w:t>
      </w:r>
      <w:r w:rsidRPr="001176B8">
        <w:rPr>
          <w:rFonts w:ascii="Times New Roman" w:hAnsi="Times New Roman" w:cs="Times New Roman"/>
          <w:color w:val="000000" w:themeColor="text1"/>
          <w:sz w:val="28"/>
          <w:szCs w:val="28"/>
          <w:rtl/>
          <w:lang w:val="en-GB"/>
        </w:rPr>
        <w:t xml:space="preserve"> في دولة </w:t>
      </w:r>
      <w:r w:rsidR="00DF2FC1"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مقر بذلك والتي يقع عليها عبء استكمال التقارير والشهادات الطبية اللازمة لإثبات حالة العجز أو المرض أو الوفاة </w:t>
      </w:r>
      <w:r w:rsidR="00DF2FC1" w:rsidRPr="001176B8">
        <w:rPr>
          <w:rFonts w:ascii="Times New Roman" w:hAnsi="Times New Roman" w:cs="Times New Roman" w:hint="cs"/>
          <w:color w:val="000000" w:themeColor="text1"/>
          <w:sz w:val="28"/>
          <w:szCs w:val="28"/>
          <w:rtl/>
          <w:lang w:val="en-GB"/>
        </w:rPr>
        <w:t xml:space="preserve">أو استشهاد العسكري </w:t>
      </w:r>
      <w:r w:rsidRPr="001176B8">
        <w:rPr>
          <w:rFonts w:ascii="Times New Roman" w:hAnsi="Times New Roman" w:cs="Times New Roman"/>
          <w:color w:val="000000" w:themeColor="text1"/>
          <w:sz w:val="28"/>
          <w:szCs w:val="28"/>
          <w:rtl/>
          <w:lang w:val="en-GB"/>
        </w:rPr>
        <w:t xml:space="preserve">وارسالها إلى جهاز التقاعد </w:t>
      </w:r>
      <w:r w:rsidR="00DF2FC1" w:rsidRPr="001176B8">
        <w:rPr>
          <w:rFonts w:ascii="Times New Roman" w:hAnsi="Times New Roman" w:cs="Times New Roman" w:hint="cs"/>
          <w:color w:val="000000" w:themeColor="text1"/>
          <w:sz w:val="28"/>
          <w:szCs w:val="28"/>
          <w:rtl/>
          <w:lang w:val="en-GB"/>
        </w:rPr>
        <w:t>العسكري</w:t>
      </w:r>
      <w:r w:rsidR="00DF2FC1" w:rsidRPr="001176B8">
        <w:rPr>
          <w:rFonts w:ascii="Times New Roman" w:hAnsi="Times New Roman" w:cs="Times New Roman"/>
          <w:color w:val="000000" w:themeColor="text1"/>
          <w:sz w:val="28"/>
          <w:szCs w:val="28"/>
          <w:rtl/>
          <w:lang w:val="en-GB"/>
        </w:rPr>
        <w:t xml:space="preserve"> في دولة </w:t>
      </w:r>
      <w:r w:rsidR="00DF2FC1" w:rsidRPr="001176B8">
        <w:rPr>
          <w:rFonts w:ascii="Times New Roman" w:hAnsi="Times New Roman" w:cs="Times New Roman" w:hint="cs"/>
          <w:color w:val="000000" w:themeColor="text1"/>
          <w:sz w:val="28"/>
          <w:szCs w:val="28"/>
          <w:rtl/>
          <w:lang w:val="en-GB"/>
        </w:rPr>
        <w:t>ال</w:t>
      </w:r>
      <w:r w:rsidR="00DF2FC1" w:rsidRPr="001176B8">
        <w:rPr>
          <w:rFonts w:ascii="Times New Roman" w:hAnsi="Times New Roman" w:cs="Times New Roman"/>
          <w:color w:val="000000" w:themeColor="text1"/>
          <w:sz w:val="28"/>
          <w:szCs w:val="28"/>
          <w:rtl/>
          <w:lang w:val="en-GB"/>
        </w:rPr>
        <w:t xml:space="preserve">مقر </w:t>
      </w:r>
      <w:r w:rsidRPr="001176B8">
        <w:rPr>
          <w:rFonts w:ascii="Times New Roman" w:hAnsi="Times New Roman" w:cs="Times New Roman"/>
          <w:color w:val="000000" w:themeColor="text1"/>
          <w:sz w:val="28"/>
          <w:szCs w:val="28"/>
          <w:rtl/>
          <w:lang w:val="en-GB"/>
        </w:rPr>
        <w:t xml:space="preserve">لعرضه على اللجان الطبية وفقاً للضوابط والإجراءات المعمول بها في قانون/نظام موطن </w:t>
      </w:r>
      <w:r w:rsidR="00DF2FC1" w:rsidRPr="001176B8">
        <w:rPr>
          <w:rFonts w:ascii="Times New Roman" w:hAnsi="Times New Roman" w:cs="Times New Roman" w:hint="cs"/>
          <w:color w:val="000000" w:themeColor="text1"/>
          <w:sz w:val="28"/>
          <w:szCs w:val="28"/>
          <w:rtl/>
          <w:lang w:val="en-GB"/>
        </w:rPr>
        <w:t>العسكري</w:t>
      </w:r>
      <w:r w:rsidR="00DF2FC1"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تمهيداً لتسوية مستحقاته أو المستحقين عنه حسب الحالة طبقاً لقانون/نظام التقاعد </w:t>
      </w:r>
      <w:r w:rsidR="00DF2FC1" w:rsidRPr="001176B8">
        <w:rPr>
          <w:rFonts w:ascii="Times New Roman" w:hAnsi="Times New Roman" w:cs="Times New Roman" w:hint="cs"/>
          <w:color w:val="000000" w:themeColor="text1"/>
          <w:sz w:val="28"/>
          <w:szCs w:val="28"/>
          <w:rtl/>
          <w:lang w:val="en-GB"/>
        </w:rPr>
        <w:t>العسكري</w:t>
      </w:r>
      <w:r w:rsidRPr="001176B8">
        <w:rPr>
          <w:rFonts w:ascii="Times New Roman" w:hAnsi="Times New Roman" w:cs="Times New Roman"/>
          <w:color w:val="000000" w:themeColor="text1"/>
          <w:sz w:val="28"/>
          <w:szCs w:val="28"/>
          <w:rtl/>
          <w:lang w:val="en-GB"/>
        </w:rPr>
        <w:t xml:space="preserve"> في دولة </w:t>
      </w:r>
      <w:r w:rsidR="00DF2FC1"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موطن.</w:t>
      </w:r>
    </w:p>
    <w:p w14:paraId="0E905FC9" w14:textId="3DA8B949" w:rsidR="00A42D93" w:rsidRPr="001176B8" w:rsidRDefault="00000000">
      <w:pPr>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DF2FC1" w:rsidRPr="001176B8">
        <w:rPr>
          <w:rFonts w:ascii="Times New Roman" w:hAnsi="Times New Roman" w:cs="Times New Roman" w:hint="cs"/>
          <w:b/>
          <w:bCs/>
          <w:color w:val="000000" w:themeColor="text1"/>
          <w:sz w:val="28"/>
          <w:szCs w:val="28"/>
          <w:u w:val="single"/>
          <w:rtl/>
          <w:lang w:val="en-GB"/>
        </w:rPr>
        <w:t>(16)</w:t>
      </w:r>
    </w:p>
    <w:p w14:paraId="53B76B4C" w14:textId="07738E24"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تطبق بشأن </w:t>
      </w:r>
      <w:r w:rsidR="00DF2FC1" w:rsidRPr="001176B8">
        <w:rPr>
          <w:rFonts w:ascii="Times New Roman" w:hAnsi="Times New Roman" w:cs="Times New Roman" w:hint="cs"/>
          <w:color w:val="000000" w:themeColor="text1"/>
          <w:sz w:val="28"/>
          <w:szCs w:val="28"/>
          <w:rtl/>
          <w:lang w:val="en-GB"/>
        </w:rPr>
        <w:t>العسكري في حالة ال</w:t>
      </w:r>
      <w:r w:rsidRPr="001176B8">
        <w:rPr>
          <w:rFonts w:ascii="Times New Roman" w:hAnsi="Times New Roman" w:cs="Times New Roman"/>
          <w:color w:val="000000" w:themeColor="text1"/>
          <w:sz w:val="28"/>
          <w:szCs w:val="28"/>
          <w:rtl/>
          <w:lang w:val="en-GB"/>
        </w:rPr>
        <w:t xml:space="preserve">فقد </w:t>
      </w:r>
      <w:r w:rsidR="00DF2FC1" w:rsidRPr="001176B8">
        <w:rPr>
          <w:rFonts w:ascii="Times New Roman" w:hAnsi="Times New Roman" w:cs="Times New Roman" w:hint="cs"/>
          <w:color w:val="000000" w:themeColor="text1"/>
          <w:sz w:val="28"/>
          <w:szCs w:val="28"/>
          <w:rtl/>
          <w:lang w:val="en-GB"/>
        </w:rPr>
        <w:t xml:space="preserve">أو الأسر الأحكام والضوابط المعمول بها في قانون </w:t>
      </w:r>
      <w:r w:rsidRPr="001176B8">
        <w:rPr>
          <w:rFonts w:ascii="Times New Roman" w:hAnsi="Times New Roman" w:cs="Times New Roman"/>
          <w:color w:val="000000" w:themeColor="text1"/>
          <w:sz w:val="28"/>
          <w:szCs w:val="28"/>
          <w:rtl/>
          <w:lang w:val="en-GB"/>
        </w:rPr>
        <w:t>/</w:t>
      </w:r>
      <w:r w:rsidR="00DF2FC1" w:rsidRPr="001176B8">
        <w:rPr>
          <w:rFonts w:ascii="Times New Roman" w:hAnsi="Times New Roman" w:cs="Times New Roman" w:hint="cs"/>
          <w:color w:val="000000" w:themeColor="text1"/>
          <w:sz w:val="28"/>
          <w:szCs w:val="28"/>
          <w:rtl/>
          <w:lang w:val="en-GB"/>
        </w:rPr>
        <w:t xml:space="preserve">نظام التقاعد العسكري </w:t>
      </w:r>
      <w:r w:rsidRPr="001176B8">
        <w:rPr>
          <w:rFonts w:ascii="Times New Roman" w:hAnsi="Times New Roman" w:cs="Times New Roman"/>
          <w:color w:val="000000" w:themeColor="text1"/>
          <w:sz w:val="28"/>
          <w:szCs w:val="28"/>
          <w:rtl/>
          <w:lang w:val="en-GB"/>
        </w:rPr>
        <w:t xml:space="preserve">في دولة </w:t>
      </w:r>
      <w:r w:rsidR="00DF2FC1"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موطن، ويتم إثبات هذه الحالة وفقاً للإجراءات المعمول بها في دولة مقر العمل.</w:t>
      </w:r>
    </w:p>
    <w:p w14:paraId="3E9C352D" w14:textId="77777777" w:rsidR="00A42D93" w:rsidRPr="001176B8" w:rsidRDefault="00000000">
      <w:pPr>
        <w:keepNext/>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الباب الخامس</w:t>
      </w:r>
    </w:p>
    <w:p w14:paraId="09B0CEC6" w14:textId="77777777" w:rsidR="00A42D93" w:rsidRPr="001176B8" w:rsidRDefault="00000000">
      <w:pPr>
        <w:keepNext/>
        <w:bidi/>
        <w:spacing w:after="0" w:line="360" w:lineRule="auto"/>
        <w:jc w:val="center"/>
        <w:rPr>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أحكام ختامية</w:t>
      </w:r>
    </w:p>
    <w:p w14:paraId="5EF94A16" w14:textId="07750E4A" w:rsidR="00A42D93" w:rsidRPr="001176B8" w:rsidRDefault="00000000">
      <w:pPr>
        <w:keepNext/>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DF2FC1" w:rsidRPr="001176B8">
        <w:rPr>
          <w:rFonts w:ascii="Times New Roman" w:hAnsi="Times New Roman" w:cs="Times New Roman" w:hint="cs"/>
          <w:b/>
          <w:bCs/>
          <w:color w:val="000000" w:themeColor="text1"/>
          <w:sz w:val="28"/>
          <w:szCs w:val="28"/>
          <w:u w:val="single"/>
          <w:rtl/>
          <w:lang w:val="en-GB"/>
        </w:rPr>
        <w:t>(17)</w:t>
      </w:r>
    </w:p>
    <w:p w14:paraId="1C9C04C3" w14:textId="25FEBC43" w:rsidR="00A42D93" w:rsidRPr="001176B8" w:rsidRDefault="00000000">
      <w:pPr>
        <w:keepNext/>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تسوى مستحقات </w:t>
      </w:r>
      <w:r w:rsidR="00DF2FC1" w:rsidRPr="001176B8">
        <w:rPr>
          <w:rFonts w:ascii="Times New Roman" w:hAnsi="Times New Roman" w:cs="Times New Roman" w:hint="cs"/>
          <w:color w:val="000000" w:themeColor="text1"/>
          <w:sz w:val="28"/>
          <w:szCs w:val="28"/>
          <w:rtl/>
          <w:lang w:val="en-GB"/>
        </w:rPr>
        <w:t>العسكري</w:t>
      </w:r>
      <w:r w:rsidR="00DF2FC1"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أو المستحقين عنه طبقا للأحكام السارية بهذا الشأن في قانون/نظام التقاعد </w:t>
      </w:r>
      <w:r w:rsidR="00DF2FC1" w:rsidRPr="001176B8">
        <w:rPr>
          <w:rFonts w:ascii="Times New Roman" w:hAnsi="Times New Roman" w:cs="Times New Roman" w:hint="cs"/>
          <w:color w:val="000000" w:themeColor="text1"/>
          <w:sz w:val="28"/>
          <w:szCs w:val="28"/>
          <w:rtl/>
          <w:lang w:val="en-GB"/>
        </w:rPr>
        <w:t>العسكري</w:t>
      </w:r>
      <w:r w:rsidR="00DF2FC1"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في الدولة موطن </w:t>
      </w:r>
      <w:r w:rsidR="00944E9F" w:rsidRPr="001176B8">
        <w:rPr>
          <w:rFonts w:ascii="Times New Roman" w:hAnsi="Times New Roman" w:cs="Times New Roman" w:hint="cs"/>
          <w:color w:val="000000" w:themeColor="text1"/>
          <w:sz w:val="28"/>
          <w:szCs w:val="28"/>
          <w:rtl/>
          <w:lang w:val="en-GB"/>
        </w:rPr>
        <w:t>العسكري</w:t>
      </w:r>
      <w:r w:rsidRPr="001176B8">
        <w:rPr>
          <w:rFonts w:ascii="Times New Roman" w:hAnsi="Times New Roman" w:cs="Times New Roman"/>
          <w:color w:val="000000" w:themeColor="text1"/>
          <w:sz w:val="28"/>
          <w:szCs w:val="28"/>
        </w:rPr>
        <w:t>.</w:t>
      </w:r>
    </w:p>
    <w:p w14:paraId="286F6D5B"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55C2FE98" w14:textId="4AC2AFA3" w:rsidR="00A42D93" w:rsidRPr="001176B8" w:rsidRDefault="00000000">
      <w:pPr>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944E9F" w:rsidRPr="001176B8">
        <w:rPr>
          <w:rFonts w:ascii="Times New Roman" w:hAnsi="Times New Roman" w:cs="Times New Roman" w:hint="cs"/>
          <w:b/>
          <w:bCs/>
          <w:color w:val="000000" w:themeColor="text1"/>
          <w:sz w:val="28"/>
          <w:szCs w:val="28"/>
          <w:u w:val="single"/>
          <w:rtl/>
          <w:lang w:val="en-GB"/>
        </w:rPr>
        <w:t>(18)</w:t>
      </w:r>
    </w:p>
    <w:p w14:paraId="34ADF273" w14:textId="1B7145B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تسري على </w:t>
      </w:r>
      <w:r w:rsidR="00944E9F" w:rsidRPr="001176B8">
        <w:rPr>
          <w:rFonts w:ascii="Times New Roman" w:hAnsi="Times New Roman" w:cs="Times New Roman" w:hint="cs"/>
          <w:color w:val="000000" w:themeColor="text1"/>
          <w:sz w:val="28"/>
          <w:szCs w:val="28"/>
          <w:rtl/>
          <w:lang w:val="en-GB"/>
        </w:rPr>
        <w:t>العسكري</w:t>
      </w:r>
      <w:r w:rsidR="00944E9F"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كافة الأحكام الواردة في قانون/نظام التقاعد </w:t>
      </w:r>
      <w:r w:rsidR="00944E9F" w:rsidRPr="001176B8">
        <w:rPr>
          <w:rFonts w:ascii="Times New Roman" w:hAnsi="Times New Roman" w:cs="Times New Roman" w:hint="cs"/>
          <w:color w:val="000000" w:themeColor="text1"/>
          <w:sz w:val="28"/>
          <w:szCs w:val="28"/>
          <w:rtl/>
          <w:lang w:val="en-GB"/>
        </w:rPr>
        <w:t>العسكري</w:t>
      </w:r>
      <w:r w:rsidR="00944E9F"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في دولة </w:t>
      </w:r>
      <w:r w:rsidR="00944E9F"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موطن وذلك فيما لم يرد بشأنه نص خاص في هذا النظام وبما لا يتعارض مع أحكامه</w:t>
      </w:r>
      <w:r w:rsidRPr="001176B8">
        <w:rPr>
          <w:rFonts w:ascii="Times New Roman" w:hAnsi="Times New Roman" w:cs="Times New Roman"/>
          <w:color w:val="000000" w:themeColor="text1"/>
          <w:sz w:val="28"/>
          <w:szCs w:val="28"/>
        </w:rPr>
        <w:t>.</w:t>
      </w:r>
    </w:p>
    <w:p w14:paraId="103AE877"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3EF4EA08" w14:textId="09A31603" w:rsidR="00A42D93" w:rsidRPr="001176B8" w:rsidRDefault="00000000">
      <w:pPr>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944E9F" w:rsidRPr="001176B8">
        <w:rPr>
          <w:rFonts w:ascii="Times New Roman" w:hAnsi="Times New Roman" w:cs="Times New Roman" w:hint="cs"/>
          <w:b/>
          <w:bCs/>
          <w:color w:val="000000" w:themeColor="text1"/>
          <w:sz w:val="28"/>
          <w:szCs w:val="28"/>
          <w:u w:val="single"/>
          <w:rtl/>
          <w:lang w:val="en-GB"/>
        </w:rPr>
        <w:t>(19)</w:t>
      </w:r>
    </w:p>
    <w:p w14:paraId="54C315B6" w14:textId="5715BD0F"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لا يترتب على تطبيق هذا النظام أية التزامات مالية على جهاز التقاعد </w:t>
      </w:r>
      <w:r w:rsidR="00944E9F" w:rsidRPr="001176B8">
        <w:rPr>
          <w:rFonts w:ascii="Times New Roman" w:hAnsi="Times New Roman" w:cs="Times New Roman" w:hint="cs"/>
          <w:color w:val="000000" w:themeColor="text1"/>
          <w:sz w:val="28"/>
          <w:szCs w:val="28"/>
          <w:rtl/>
          <w:lang w:val="en-GB"/>
        </w:rPr>
        <w:t>العسكري</w:t>
      </w:r>
      <w:r w:rsidR="00944E9F"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في دولة </w:t>
      </w:r>
      <w:r w:rsidR="00944E9F"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مقر قبل </w:t>
      </w:r>
      <w:r w:rsidR="00944E9F" w:rsidRPr="001176B8">
        <w:rPr>
          <w:rFonts w:ascii="Times New Roman" w:hAnsi="Times New Roman" w:cs="Times New Roman" w:hint="cs"/>
          <w:color w:val="000000" w:themeColor="text1"/>
          <w:sz w:val="28"/>
          <w:szCs w:val="28"/>
          <w:rtl/>
          <w:lang w:val="en-GB"/>
        </w:rPr>
        <w:t>العسكري</w:t>
      </w:r>
      <w:r w:rsidR="00944E9F"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أو المستحقين أو صاحب العمل</w:t>
      </w:r>
      <w:r w:rsidRPr="001176B8">
        <w:rPr>
          <w:rFonts w:ascii="Times New Roman" w:hAnsi="Times New Roman" w:cs="Times New Roman"/>
          <w:color w:val="000000" w:themeColor="text1"/>
          <w:sz w:val="28"/>
          <w:szCs w:val="28"/>
        </w:rPr>
        <w:t>.</w:t>
      </w:r>
    </w:p>
    <w:p w14:paraId="5B24DB08"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2FF39BAC" w14:textId="137A6689" w:rsidR="00A42D93" w:rsidRPr="001176B8" w:rsidRDefault="00000000">
      <w:pPr>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944E9F" w:rsidRPr="001176B8">
        <w:rPr>
          <w:rFonts w:ascii="Times New Roman" w:hAnsi="Times New Roman" w:cs="Times New Roman" w:hint="cs"/>
          <w:b/>
          <w:bCs/>
          <w:color w:val="000000" w:themeColor="text1"/>
          <w:sz w:val="28"/>
          <w:szCs w:val="28"/>
          <w:u w:val="single"/>
          <w:rtl/>
          <w:lang w:val="en-GB"/>
        </w:rPr>
        <w:t>(20)</w:t>
      </w:r>
    </w:p>
    <w:p w14:paraId="2FA7E030" w14:textId="6D0F8791"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لا يمس هذا النظام أية حقوق أو مزايا تكفلها القوانين/الأنظمة السارية في دولة </w:t>
      </w:r>
      <w:r w:rsidR="00944E9F"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 xml:space="preserve">مقر </w:t>
      </w:r>
      <w:r w:rsidR="00944E9F" w:rsidRPr="001176B8">
        <w:rPr>
          <w:rFonts w:ascii="Times New Roman" w:hAnsi="Times New Roman" w:cs="Times New Roman" w:hint="cs"/>
          <w:color w:val="000000" w:themeColor="text1"/>
          <w:sz w:val="28"/>
          <w:szCs w:val="28"/>
          <w:rtl/>
          <w:lang w:val="en-GB"/>
        </w:rPr>
        <w:t>للعسكرين</w:t>
      </w:r>
      <w:r w:rsidR="00944E9F"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ما لم تنص تلك القوانين/الأنظمة على خلاف ذلك</w:t>
      </w:r>
      <w:r w:rsidRPr="001176B8">
        <w:rPr>
          <w:rFonts w:ascii="Times New Roman" w:hAnsi="Times New Roman" w:cs="Times New Roman"/>
          <w:color w:val="000000" w:themeColor="text1"/>
          <w:sz w:val="28"/>
          <w:szCs w:val="28"/>
        </w:rPr>
        <w:t>.</w:t>
      </w:r>
    </w:p>
    <w:p w14:paraId="56506EF2"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Pr>
        <w:t> </w:t>
      </w:r>
    </w:p>
    <w:p w14:paraId="66BD2E20" w14:textId="2471031B" w:rsidR="00A42D93" w:rsidRPr="001176B8" w:rsidRDefault="00000000">
      <w:pPr>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944E9F" w:rsidRPr="001176B8">
        <w:rPr>
          <w:rFonts w:ascii="Times New Roman" w:hAnsi="Times New Roman" w:cs="Times New Roman" w:hint="cs"/>
          <w:b/>
          <w:bCs/>
          <w:color w:val="000000" w:themeColor="text1"/>
          <w:sz w:val="28"/>
          <w:szCs w:val="28"/>
          <w:u w:val="single"/>
          <w:rtl/>
          <w:lang w:val="en-GB"/>
        </w:rPr>
        <w:t>(</w:t>
      </w:r>
      <w:r w:rsidRPr="001176B8">
        <w:rPr>
          <w:rFonts w:ascii="Times New Roman" w:hAnsi="Times New Roman" w:cs="Times New Roman"/>
          <w:b/>
          <w:bCs/>
          <w:color w:val="000000" w:themeColor="text1"/>
          <w:sz w:val="28"/>
          <w:szCs w:val="28"/>
          <w:u w:val="single"/>
          <w:rtl/>
          <w:lang w:val="en-GB"/>
        </w:rPr>
        <w:t>2</w:t>
      </w:r>
      <w:r w:rsidR="00944E9F" w:rsidRPr="001176B8">
        <w:rPr>
          <w:rFonts w:ascii="Times New Roman" w:hAnsi="Times New Roman" w:cs="Times New Roman" w:hint="cs"/>
          <w:b/>
          <w:bCs/>
          <w:color w:val="000000" w:themeColor="text1"/>
          <w:sz w:val="28"/>
          <w:szCs w:val="28"/>
          <w:u w:val="single"/>
          <w:rtl/>
          <w:lang w:val="en-GB"/>
        </w:rPr>
        <w:t>1)</w:t>
      </w:r>
    </w:p>
    <w:p w14:paraId="029F7744" w14:textId="4BDBFC85"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‏تسري بشأن </w:t>
      </w:r>
      <w:r w:rsidR="00944E9F" w:rsidRPr="001176B8">
        <w:rPr>
          <w:rFonts w:ascii="Times New Roman" w:hAnsi="Times New Roman" w:cs="Times New Roman" w:hint="cs"/>
          <w:color w:val="000000" w:themeColor="text1"/>
          <w:sz w:val="28"/>
          <w:szCs w:val="28"/>
          <w:rtl/>
          <w:lang w:val="en-GB"/>
        </w:rPr>
        <w:t>العسكري</w:t>
      </w:r>
      <w:r w:rsidR="00944E9F"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الخاضعين لأحكام هذا النظام في حالة مخالفتهم لأحكامه، ذات العقوبات الواردة في قانون/نظام التقاعد </w:t>
      </w:r>
      <w:r w:rsidR="00944E9F" w:rsidRPr="001176B8">
        <w:rPr>
          <w:rFonts w:ascii="Times New Roman" w:hAnsi="Times New Roman" w:cs="Times New Roman" w:hint="cs"/>
          <w:color w:val="000000" w:themeColor="text1"/>
          <w:sz w:val="28"/>
          <w:szCs w:val="28"/>
          <w:rtl/>
          <w:lang w:val="en-GB"/>
        </w:rPr>
        <w:t>العسكري</w:t>
      </w:r>
      <w:r w:rsidR="00944E9F" w:rsidRPr="001176B8">
        <w:rPr>
          <w:rFonts w:ascii="Times New Roman" w:hAnsi="Times New Roman" w:cs="Times New Roman"/>
          <w:color w:val="000000" w:themeColor="text1"/>
          <w:sz w:val="28"/>
          <w:szCs w:val="28"/>
          <w:rtl/>
          <w:lang w:val="en-GB"/>
        </w:rPr>
        <w:t xml:space="preserve"> </w:t>
      </w:r>
      <w:r w:rsidRPr="001176B8">
        <w:rPr>
          <w:rFonts w:ascii="Times New Roman" w:hAnsi="Times New Roman" w:cs="Times New Roman"/>
          <w:color w:val="000000" w:themeColor="text1"/>
          <w:sz w:val="28"/>
          <w:szCs w:val="28"/>
          <w:rtl/>
          <w:lang w:val="en-GB"/>
        </w:rPr>
        <w:t xml:space="preserve">في دولة </w:t>
      </w:r>
      <w:r w:rsidR="00944E9F" w:rsidRPr="001176B8">
        <w:rPr>
          <w:rFonts w:ascii="Times New Roman" w:hAnsi="Times New Roman" w:cs="Times New Roman" w:hint="cs"/>
          <w:color w:val="000000" w:themeColor="text1"/>
          <w:sz w:val="28"/>
          <w:szCs w:val="28"/>
          <w:rtl/>
          <w:lang w:val="en-GB"/>
        </w:rPr>
        <w:t>ال</w:t>
      </w:r>
      <w:r w:rsidRPr="001176B8">
        <w:rPr>
          <w:rFonts w:ascii="Times New Roman" w:hAnsi="Times New Roman" w:cs="Times New Roman"/>
          <w:color w:val="000000" w:themeColor="text1"/>
          <w:sz w:val="28"/>
          <w:szCs w:val="28"/>
          <w:rtl/>
          <w:lang w:val="en-GB"/>
        </w:rPr>
        <w:t>مقر</w:t>
      </w:r>
      <w:r w:rsidRPr="001176B8">
        <w:rPr>
          <w:rFonts w:ascii="Times New Roman" w:hAnsi="Times New Roman" w:cs="Times New Roman"/>
          <w:color w:val="000000" w:themeColor="text1"/>
          <w:sz w:val="28"/>
          <w:szCs w:val="28"/>
        </w:rPr>
        <w:t>.</w:t>
      </w:r>
    </w:p>
    <w:p w14:paraId="3AAF25EC" w14:textId="77777777" w:rsidR="00A42D93"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w:t>
      </w:r>
    </w:p>
    <w:p w14:paraId="6C4EADBE" w14:textId="52873804" w:rsidR="00A42D93" w:rsidRPr="001176B8" w:rsidRDefault="00000000">
      <w:pPr>
        <w:bidi/>
        <w:spacing w:after="0" w:line="360" w:lineRule="auto"/>
        <w:jc w:val="center"/>
        <w:rPr>
          <w:b/>
          <w:bCs/>
          <w:color w:val="000000" w:themeColor="text1"/>
          <w:u w:val="single"/>
          <w:rtl/>
          <w:lang w:val="en-GB"/>
        </w:rPr>
      </w:pPr>
      <w:r w:rsidRPr="001176B8">
        <w:rPr>
          <w:rFonts w:ascii="Times New Roman" w:hAnsi="Times New Roman" w:cs="Times New Roman"/>
          <w:b/>
          <w:bCs/>
          <w:color w:val="000000" w:themeColor="text1"/>
          <w:sz w:val="28"/>
          <w:szCs w:val="28"/>
          <w:u w:val="single"/>
          <w:rtl/>
          <w:lang w:val="en-GB"/>
        </w:rPr>
        <w:t xml:space="preserve">مادة </w:t>
      </w:r>
      <w:r w:rsidR="00944E9F" w:rsidRPr="001176B8">
        <w:rPr>
          <w:rFonts w:ascii="Times New Roman" w:hAnsi="Times New Roman" w:cs="Times New Roman" w:hint="cs"/>
          <w:b/>
          <w:bCs/>
          <w:color w:val="000000" w:themeColor="text1"/>
          <w:sz w:val="28"/>
          <w:szCs w:val="28"/>
          <w:u w:val="single"/>
          <w:rtl/>
          <w:lang w:val="en-GB"/>
        </w:rPr>
        <w:t>(23)</w:t>
      </w:r>
    </w:p>
    <w:p w14:paraId="216C4F28" w14:textId="156AF8E5" w:rsidR="009610C8" w:rsidRPr="001176B8" w:rsidRDefault="00000000">
      <w:pPr>
        <w:bidi/>
        <w:spacing w:after="0" w:line="360" w:lineRule="auto"/>
        <w:jc w:val="both"/>
        <w:rPr>
          <w:color w:val="000000" w:themeColor="text1"/>
          <w:rtl/>
          <w:lang w:val="en-GB"/>
        </w:rPr>
      </w:pPr>
      <w:r w:rsidRPr="001176B8">
        <w:rPr>
          <w:rFonts w:ascii="Times New Roman" w:hAnsi="Times New Roman" w:cs="Times New Roman"/>
          <w:color w:val="000000" w:themeColor="text1"/>
          <w:sz w:val="28"/>
          <w:szCs w:val="28"/>
          <w:rtl/>
          <w:lang w:val="en-GB"/>
        </w:rPr>
        <w:t xml:space="preserve">على الدول الأعضاء بالمجلس العمل على إصدار التشريعات اللازمة لتطبيق هذا النظام بما يكفل سريان أحكامه </w:t>
      </w:r>
      <w:r w:rsidR="00944E9F" w:rsidRPr="001176B8">
        <w:rPr>
          <w:rFonts w:ascii="Times New Roman" w:hAnsi="Times New Roman" w:cs="Times New Roman" w:hint="cs"/>
          <w:color w:val="000000" w:themeColor="text1"/>
          <w:sz w:val="28"/>
          <w:szCs w:val="28"/>
          <w:rtl/>
          <w:lang w:val="en-GB"/>
        </w:rPr>
        <w:t>بعد مضي ستة أشهر من تاريخ إقراره</w:t>
      </w:r>
      <w:r w:rsidRPr="001176B8">
        <w:rPr>
          <w:rFonts w:ascii="Times New Roman" w:hAnsi="Times New Roman" w:cs="Times New Roman"/>
          <w:color w:val="000000" w:themeColor="text1"/>
          <w:sz w:val="28"/>
          <w:szCs w:val="28"/>
          <w:rtl/>
          <w:lang w:val="en-GB"/>
        </w:rPr>
        <w:t>‏.</w:t>
      </w:r>
    </w:p>
    <w:sectPr w:rsidR="009610C8" w:rsidRPr="001176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1F"/>
    <w:rsid w:val="001176B8"/>
    <w:rsid w:val="006B6930"/>
    <w:rsid w:val="0092551F"/>
    <w:rsid w:val="00944E9F"/>
    <w:rsid w:val="009610C8"/>
    <w:rsid w:val="00A42D93"/>
    <w:rsid w:val="00A45D98"/>
    <w:rsid w:val="00B43D96"/>
    <w:rsid w:val="00DE191B"/>
    <w:rsid w:val="00DF2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AB8A3"/>
  <w15:chartTrackingRefBased/>
  <w15:docId w15:val="{D6103898-033A-4A51-B251-833178CB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96"/>
    <w:pPr>
      <w:spacing w:after="160" w:line="254"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قانون رقم (55) لسنة 2014 بالموافقة على النظام الموحد لمد الحماية التأمينية للعسكريين من مواطني دول مجلس التعاون لدول الخليج العربية العاملين في غير دولهم في أية دولة عضو في المجلس</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(55) لسنة 2014 بالموافقة على النظام الموحد لمد الحماية التأمينية للعسكريين من مواطني دول مجلس التعاون لدول الخليج العربية العاملين في غير دولهم في أية دولة عضو في المجلس</dc:title>
  <dc:subject/>
  <dc:creator>عبدالعزيز سعد العجمي</dc:creator>
  <cp:keywords/>
  <dc:description/>
  <cp:lastModifiedBy>فيصل فايز البلوشي</cp:lastModifiedBy>
  <cp:revision>8</cp:revision>
  <dcterms:created xsi:type="dcterms:W3CDTF">2023-10-26T05:24:00Z</dcterms:created>
  <dcterms:modified xsi:type="dcterms:W3CDTF">2023-11-07T08:00:00Z</dcterms:modified>
</cp:coreProperties>
</file>