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BFA66" w14:textId="37DF1D58" w:rsidR="003C3062" w:rsidRDefault="003C3062" w:rsidP="004F5CE0">
      <w:pPr>
        <w:spacing w:after="0" w:line="240" w:lineRule="auto"/>
        <w:jc w:val="center"/>
        <w:rPr>
          <w:rFonts w:ascii="Simplified Arabic" w:eastAsia="Times New Roman" w:hAnsi="Simplified Arabic" w:cs="Simplified Arabic"/>
          <w:b/>
          <w:bCs/>
          <w:color w:val="000000" w:themeColor="text1"/>
          <w:kern w:val="0"/>
          <w:sz w:val="28"/>
          <w:szCs w:val="28"/>
          <w:rtl/>
          <w14:ligatures w14:val="none"/>
        </w:rPr>
      </w:pPr>
    </w:p>
    <w:p w14:paraId="5E492E38" w14:textId="6BD2AE0C"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14:ligatures w14:val="none"/>
        </w:rPr>
      </w:pPr>
      <w:r w:rsidRPr="003C3062">
        <w:rPr>
          <w:rFonts w:ascii="Simplified Arabic" w:eastAsia="Times New Roman" w:hAnsi="Simplified Arabic" w:cs="Simplified Arabic"/>
          <w:b/>
          <w:bCs/>
          <w:color w:val="000000" w:themeColor="text1"/>
          <w:kern w:val="0"/>
          <w:sz w:val="28"/>
          <w:szCs w:val="28"/>
          <w:rtl/>
          <w14:ligatures w14:val="none"/>
        </w:rPr>
        <w:t>قانون رقم (22) لسنة 2004</w:t>
      </w:r>
    </w:p>
    <w:p w14:paraId="184AC994" w14:textId="433C466B" w:rsidR="004F5CE0" w:rsidRPr="003C3062" w:rsidRDefault="004F5CE0" w:rsidP="004F5CE0">
      <w:pPr>
        <w:spacing w:after="0" w:line="240" w:lineRule="auto"/>
        <w:jc w:val="center"/>
        <w:rPr>
          <w:rFonts w:ascii="Simplified Arabic" w:eastAsia="Times New Roman" w:hAnsi="Simplified Arabic" w:cs="Simplified Arabic"/>
          <w:b/>
          <w:bCs/>
          <w:color w:val="000000" w:themeColor="text1"/>
          <w:kern w:val="0"/>
          <w:sz w:val="28"/>
          <w:szCs w:val="28"/>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 xml:space="preserve">بشأن التصديق على اتفاقية تجنب </w:t>
      </w:r>
      <w:r w:rsidR="003C3062" w:rsidRPr="003C3062">
        <w:rPr>
          <w:rFonts w:ascii="Simplified Arabic" w:eastAsia="Times New Roman" w:hAnsi="Simplified Arabic" w:cs="Simplified Arabic" w:hint="cs"/>
          <w:b/>
          <w:bCs/>
          <w:color w:val="000000" w:themeColor="text1"/>
          <w:kern w:val="0"/>
          <w:sz w:val="28"/>
          <w:szCs w:val="28"/>
          <w:rtl/>
          <w14:ligatures w14:val="none"/>
        </w:rPr>
        <w:t>الازدواج</w:t>
      </w:r>
      <w:r w:rsidRPr="003C3062">
        <w:rPr>
          <w:rFonts w:ascii="Simplified Arabic" w:eastAsia="Times New Roman" w:hAnsi="Simplified Arabic" w:cs="Simplified Arabic"/>
          <w:b/>
          <w:bCs/>
          <w:color w:val="000000" w:themeColor="text1"/>
          <w:kern w:val="0"/>
          <w:sz w:val="28"/>
          <w:szCs w:val="28"/>
          <w:rtl/>
          <w14:ligatures w14:val="none"/>
        </w:rPr>
        <w:t xml:space="preserve"> الضريبي </w:t>
      </w:r>
    </w:p>
    <w:p w14:paraId="387F0B09" w14:textId="49929AD5"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ومنع التهرب من الضرائب بالنسبة للضرائب على الدخل</w:t>
      </w:r>
    </w:p>
    <w:p w14:paraId="7CD7394C" w14:textId="77777777" w:rsidR="004F5CE0" w:rsidRPr="003C3062" w:rsidRDefault="004F5CE0" w:rsidP="004F5CE0">
      <w:pPr>
        <w:spacing w:after="0" w:line="240" w:lineRule="auto"/>
        <w:jc w:val="center"/>
        <w:rPr>
          <w:rFonts w:ascii="Simplified Arabic" w:eastAsia="Times New Roman" w:hAnsi="Simplified Arabic" w:cs="Simplified Arabic"/>
          <w:b/>
          <w:bCs/>
          <w:color w:val="000000" w:themeColor="text1"/>
          <w:kern w:val="0"/>
          <w:sz w:val="28"/>
          <w:szCs w:val="28"/>
          <w:rtl/>
          <w14:ligatures w14:val="none"/>
        </w:rPr>
      </w:pPr>
      <w:r w:rsidRPr="003C3062">
        <w:rPr>
          <w:rFonts w:ascii="Simplified Arabic" w:eastAsia="Times New Roman" w:hAnsi="Simplified Arabic" w:cs="Simplified Arabic"/>
          <w:b/>
          <w:bCs/>
          <w:color w:val="000000" w:themeColor="text1"/>
          <w:kern w:val="0"/>
          <w:sz w:val="28"/>
          <w:szCs w:val="28"/>
          <w14:ligatures w14:val="none"/>
        </w:rPr>
        <w:t> </w:t>
      </w:r>
      <w:r w:rsidRPr="003C3062">
        <w:rPr>
          <w:rFonts w:ascii="Simplified Arabic" w:eastAsia="Times New Roman" w:hAnsi="Simplified Arabic" w:cs="Simplified Arabic"/>
          <w:b/>
          <w:bCs/>
          <w:color w:val="000000" w:themeColor="text1"/>
          <w:kern w:val="0"/>
          <w:sz w:val="28"/>
          <w:szCs w:val="28"/>
          <w:rtl/>
          <w14:ligatures w14:val="none"/>
        </w:rPr>
        <w:t>بين حكومة مملكة البحرين وحكومة جمهورية سنغافورة</w:t>
      </w:r>
    </w:p>
    <w:p w14:paraId="67BE216D"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04154684"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نحن حمد بن عيسى آل خليفة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ملك مملكة البحرين</w:t>
      </w:r>
      <w:r w:rsidRPr="003C3062">
        <w:rPr>
          <w:rFonts w:ascii="Simplified Arabic" w:eastAsia="Times New Roman" w:hAnsi="Simplified Arabic" w:cs="Simplified Arabic"/>
          <w:color w:val="000000" w:themeColor="text1"/>
          <w:kern w:val="0"/>
          <w:sz w:val="28"/>
          <w:szCs w:val="28"/>
          <w14:ligatures w14:val="none"/>
        </w:rPr>
        <w:t>.</w:t>
      </w:r>
    </w:p>
    <w:p w14:paraId="3F3EE95B" w14:textId="1AFCB5AF"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xml:space="preserve">بعد </w:t>
      </w:r>
      <w:r w:rsidR="003C3062" w:rsidRPr="003C3062">
        <w:rPr>
          <w:rFonts w:ascii="Simplified Arabic" w:eastAsia="Times New Roman" w:hAnsi="Simplified Arabic" w:cs="Simplified Arabic" w:hint="cs"/>
          <w:color w:val="000000" w:themeColor="text1"/>
          <w:kern w:val="0"/>
          <w:sz w:val="28"/>
          <w:szCs w:val="28"/>
          <w:rtl/>
          <w14:ligatures w14:val="none"/>
        </w:rPr>
        <w:t>الاطلاع</w:t>
      </w:r>
      <w:r w:rsidRPr="003C3062">
        <w:rPr>
          <w:rFonts w:ascii="Simplified Arabic" w:eastAsia="Times New Roman" w:hAnsi="Simplified Arabic" w:cs="Simplified Arabic"/>
          <w:color w:val="000000" w:themeColor="text1"/>
          <w:kern w:val="0"/>
          <w:sz w:val="28"/>
          <w:szCs w:val="28"/>
          <w:rtl/>
          <w14:ligatures w14:val="none"/>
        </w:rPr>
        <w:t xml:space="preserve"> على الدستور،</w:t>
      </w:r>
    </w:p>
    <w:p w14:paraId="6B8B12C3" w14:textId="40CBD7F4"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xml:space="preserve">وعلى اتفاقية تجنب </w:t>
      </w:r>
      <w:r w:rsidR="003C3062" w:rsidRPr="003C3062">
        <w:rPr>
          <w:rFonts w:ascii="Simplified Arabic" w:eastAsia="Times New Roman" w:hAnsi="Simplified Arabic" w:cs="Simplified Arabic" w:hint="cs"/>
          <w:color w:val="000000" w:themeColor="text1"/>
          <w:kern w:val="0"/>
          <w:sz w:val="28"/>
          <w:szCs w:val="28"/>
          <w:rtl/>
          <w14:ligatures w14:val="none"/>
        </w:rPr>
        <w:t>الازدواج</w:t>
      </w:r>
      <w:r w:rsidRPr="003C3062">
        <w:rPr>
          <w:rFonts w:ascii="Simplified Arabic" w:eastAsia="Times New Roman" w:hAnsi="Simplified Arabic" w:cs="Simplified Arabic"/>
          <w:color w:val="000000" w:themeColor="text1"/>
          <w:kern w:val="0"/>
          <w:sz w:val="28"/>
          <w:szCs w:val="28"/>
          <w:rtl/>
          <w14:ligatures w14:val="none"/>
        </w:rPr>
        <w:t xml:space="preserve"> الضريبي ومنع التهرب من الضرائب بالنسبة للضرائب على الدخل بين حكومة مملكة البحرين وحكومة جمهورية سنغافورة الموقعة في مدينة المنامة بتاريخ 18 فبراير ،2004</w:t>
      </w:r>
      <w:r w:rsidRPr="003C3062">
        <w:rPr>
          <w:rFonts w:ascii="Simplified Arabic" w:eastAsia="Times New Roman" w:hAnsi="Simplified Arabic" w:cs="Simplified Arabic"/>
          <w:color w:val="000000" w:themeColor="text1"/>
          <w:kern w:val="0"/>
          <w:sz w:val="28"/>
          <w:szCs w:val="28"/>
          <w14:ligatures w14:val="none"/>
        </w:rPr>
        <w:t xml:space="preserve"> </w:t>
      </w:r>
    </w:p>
    <w:p w14:paraId="515BA05A"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أقر مجلس الشورى ومجلس النواب القانون الآتي نصه، وقد صدقنا عليه وأصدرناه</w:t>
      </w:r>
      <w:r w:rsidRPr="003C3062">
        <w:rPr>
          <w:rFonts w:ascii="Simplified Arabic" w:eastAsia="Times New Roman" w:hAnsi="Simplified Arabic" w:cs="Simplified Arabic"/>
          <w:color w:val="000000" w:themeColor="text1"/>
          <w:kern w:val="0"/>
          <w:sz w:val="28"/>
          <w:szCs w:val="28"/>
          <w14:ligatures w14:val="none"/>
        </w:rPr>
        <w:t>:</w:t>
      </w:r>
    </w:p>
    <w:p w14:paraId="43236A8C"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0BB4C22" w14:textId="77777777" w:rsidR="004F5CE0" w:rsidRPr="003C3062" w:rsidRDefault="004F5CE0" w:rsidP="004F5CE0">
      <w:pPr>
        <w:keepNext/>
        <w:spacing w:after="0" w:line="240" w:lineRule="auto"/>
        <w:jc w:val="center"/>
        <w:outlineLvl w:val="0"/>
        <w:rPr>
          <w:rFonts w:ascii="Simplified Arabic" w:eastAsia="Times New Roman" w:hAnsi="Simplified Arabic" w:cs="Simplified Arabic"/>
          <w:b/>
          <w:bCs/>
          <w:color w:val="000000" w:themeColor="text1"/>
          <w:kern w:val="36"/>
          <w:sz w:val="24"/>
          <w:szCs w:val="24"/>
          <w:rtl/>
          <w14:ligatures w14:val="none"/>
        </w:rPr>
      </w:pPr>
      <w:r w:rsidRPr="003C3062">
        <w:rPr>
          <w:rFonts w:ascii="Simplified Arabic" w:eastAsia="Times New Roman" w:hAnsi="Simplified Arabic" w:cs="Simplified Arabic"/>
          <w:b/>
          <w:bCs/>
          <w:color w:val="000000" w:themeColor="text1"/>
          <w:kern w:val="36"/>
          <w:sz w:val="28"/>
          <w:szCs w:val="28"/>
          <w:rtl/>
          <w14:ligatures w14:val="none"/>
        </w:rPr>
        <w:t>المادة الأولى</w:t>
      </w:r>
    </w:p>
    <w:p w14:paraId="69B273D5" w14:textId="58AE0AF3"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صُودق على اتفاقية تجنب الإزدواج الضريبي ومنع التهرب من الضرائب بالنسبة للضرائب على الدخل بين حكومة مملكة البحرين وحكومة جمهورية سنغافورة الموقعة في مدينة المنامة بتاريخ 18 فبراير 2004،</w:t>
      </w:r>
      <w:r w:rsidR="00C35E8F" w:rsidRPr="003C3062">
        <w:rPr>
          <w:rFonts w:ascii="Simplified Arabic" w:eastAsia="Times New Roman" w:hAnsi="Simplified Arabic" w:cs="Simplified Arabic" w:hint="cs"/>
          <w:color w:val="000000" w:themeColor="text1"/>
          <w:kern w:val="0"/>
          <w:sz w:val="24"/>
          <w:szCs w:val="2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والمرافقة لهذا القانون</w:t>
      </w:r>
      <w:r w:rsidRPr="003C3062">
        <w:rPr>
          <w:rFonts w:ascii="Simplified Arabic" w:eastAsia="Times New Roman" w:hAnsi="Simplified Arabic" w:cs="Simplified Arabic"/>
          <w:color w:val="000000" w:themeColor="text1"/>
          <w:kern w:val="0"/>
          <w:sz w:val="28"/>
          <w:szCs w:val="28"/>
          <w14:ligatures w14:val="none"/>
        </w:rPr>
        <w:t>.</w:t>
      </w:r>
    </w:p>
    <w:p w14:paraId="7E129881"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2A717CCF"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(2)</w:t>
      </w:r>
    </w:p>
    <w:p w14:paraId="5ECDD30F"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على الوزراء - كل فيما يخصه - تنفيذ هذا القانون، ويعمل به من اليوم التالي لتاريخ نشره في الجريدة الرسمية</w:t>
      </w:r>
      <w:r w:rsidRPr="003C3062">
        <w:rPr>
          <w:rFonts w:ascii="Simplified Arabic" w:eastAsia="Times New Roman" w:hAnsi="Simplified Arabic" w:cs="Simplified Arabic"/>
          <w:color w:val="000000" w:themeColor="text1"/>
          <w:kern w:val="0"/>
          <w:sz w:val="28"/>
          <w:szCs w:val="28"/>
          <w14:ligatures w14:val="none"/>
        </w:rPr>
        <w:t>.</w:t>
      </w:r>
    </w:p>
    <w:p w14:paraId="1926D9B1"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027A1CB8" w14:textId="77777777" w:rsidR="004F5CE0" w:rsidRPr="003C3062" w:rsidRDefault="004F5CE0" w:rsidP="004F5CE0">
      <w:pPr>
        <w:spacing w:after="0" w:line="240" w:lineRule="auto"/>
        <w:jc w:val="right"/>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ملك مملكة البحرين</w:t>
      </w:r>
    </w:p>
    <w:p w14:paraId="21AC61EA" w14:textId="77777777" w:rsidR="004F5CE0" w:rsidRPr="003C3062" w:rsidRDefault="004F5CE0" w:rsidP="004F5CE0">
      <w:pPr>
        <w:spacing w:after="0" w:line="240" w:lineRule="auto"/>
        <w:jc w:val="right"/>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حمد بن عيسى آل خليفة</w:t>
      </w:r>
    </w:p>
    <w:p w14:paraId="6D3501C8"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25925A35"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صدر في قصر الرفاع</w:t>
      </w:r>
      <w:r w:rsidRPr="003C3062">
        <w:rPr>
          <w:rFonts w:ascii="Simplified Arabic" w:eastAsia="Times New Roman" w:hAnsi="Simplified Arabic" w:cs="Simplified Arabic"/>
          <w:color w:val="000000" w:themeColor="text1"/>
          <w:kern w:val="0"/>
          <w:sz w:val="28"/>
          <w:szCs w:val="28"/>
          <w14:ligatures w14:val="none"/>
        </w:rPr>
        <w:t>:</w:t>
      </w:r>
    </w:p>
    <w:p w14:paraId="7A9B632A"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بتاريخ: 26 شوال 1425هـ</w:t>
      </w:r>
    </w:p>
    <w:p w14:paraId="36384023"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lastRenderedPageBreak/>
        <w:t>الموافق: 8 ديسمبر 2004م</w:t>
      </w:r>
    </w:p>
    <w:p w14:paraId="4237019F" w14:textId="6F753DD3" w:rsidR="004F5CE0" w:rsidRPr="003C3062" w:rsidRDefault="004F5CE0" w:rsidP="00C35E8F">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br w:type="page"/>
      </w:r>
      <w:r w:rsidRPr="003C3062">
        <w:rPr>
          <w:rFonts w:ascii="Simplified Arabic" w:eastAsia="Times New Roman" w:hAnsi="Simplified Arabic" w:cs="Simplified Arabic"/>
          <w:b/>
          <w:bCs/>
          <w:color w:val="000000" w:themeColor="text1"/>
          <w:kern w:val="0"/>
          <w:sz w:val="28"/>
          <w:szCs w:val="28"/>
          <w:rtl/>
          <w14:ligatures w14:val="none"/>
        </w:rPr>
        <w:t>اتفاقية</w:t>
      </w:r>
    </w:p>
    <w:p w14:paraId="5345F6AB"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تجنب الازدواج الضريبي ومنع التهرب من الضرائب</w:t>
      </w:r>
    </w:p>
    <w:p w14:paraId="43628ADF" w14:textId="2A1B9A47" w:rsidR="004F5CE0" w:rsidRPr="003C3062" w:rsidRDefault="004F5CE0" w:rsidP="00C35E8F">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بالنسبة للضرائب على الدخل</w:t>
      </w:r>
      <w:r w:rsidR="00C35E8F" w:rsidRPr="003C3062">
        <w:rPr>
          <w:rFonts w:ascii="Simplified Arabic" w:eastAsia="Times New Roman" w:hAnsi="Simplified Arabic" w:cs="Simplified Arabic" w:hint="cs"/>
          <w:color w:val="000000" w:themeColor="text1"/>
          <w:kern w:val="0"/>
          <w:sz w:val="24"/>
          <w:szCs w:val="24"/>
          <w:rtl/>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بين حكومة مملكة البحرين وحكومة جمهورية سنغافورة</w:t>
      </w:r>
    </w:p>
    <w:p w14:paraId="36766AAC"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77E72445"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8"/>
          <w:szCs w:val="28"/>
          <w:rtl/>
          <w14:ligatures w14:val="none"/>
        </w:rPr>
      </w:pPr>
      <w:r w:rsidRPr="003C3062">
        <w:rPr>
          <w:rFonts w:ascii="Simplified Arabic" w:eastAsia="Times New Roman" w:hAnsi="Simplified Arabic" w:cs="Simplified Arabic"/>
          <w:color w:val="000000" w:themeColor="text1"/>
          <w:kern w:val="0"/>
          <w:sz w:val="28"/>
          <w:szCs w:val="28"/>
          <w:rtl/>
          <w14:ligatures w14:val="none"/>
        </w:rPr>
        <w:t>إن حكومة مملكة البحرين وحكومة جمهورية سنغافورة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p>
    <w:p w14:paraId="79675875"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رغبة منهما في إبرام اتفاقية لتجنب الازدواج الضريبي ومنع التهرب من الضرائب بالنسبة للضرائب على الدخل,</w:t>
      </w:r>
    </w:p>
    <w:p w14:paraId="0CB98834"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قد اتفقتا على الآتي</w:t>
      </w:r>
      <w:r w:rsidRPr="003C3062">
        <w:rPr>
          <w:rFonts w:ascii="Simplified Arabic" w:eastAsia="Times New Roman" w:hAnsi="Simplified Arabic" w:cs="Simplified Arabic"/>
          <w:color w:val="000000" w:themeColor="text1"/>
          <w:kern w:val="0"/>
          <w:sz w:val="28"/>
          <w:szCs w:val="28"/>
          <w14:ligatures w14:val="none"/>
        </w:rPr>
        <w:t xml:space="preserve"> :</w:t>
      </w:r>
    </w:p>
    <w:p w14:paraId="44AAE491"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6B0F78EC"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-1</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4B9EE54D"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نطاق تطبيق الاتفاقية</w:t>
      </w:r>
    </w:p>
    <w:p w14:paraId="29CFA6A5"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تسرى أحكام هذه الاتفاقية على الأشخاص المقيمين في إحدى الدولتين المتعاقدتين أو في كلتيهما</w:t>
      </w:r>
      <w:r w:rsidRPr="003C3062">
        <w:rPr>
          <w:rFonts w:ascii="Simplified Arabic" w:eastAsia="Times New Roman" w:hAnsi="Simplified Arabic" w:cs="Simplified Arabic"/>
          <w:color w:val="000000" w:themeColor="text1"/>
          <w:kern w:val="0"/>
          <w:sz w:val="28"/>
          <w:szCs w:val="28"/>
          <w14:ligatures w14:val="none"/>
        </w:rPr>
        <w:t xml:space="preserve"> . </w:t>
      </w:r>
    </w:p>
    <w:p w14:paraId="1E38E275"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0754662B"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4BE033EC"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الضرائب المعنية في هذه الاتفاقية</w:t>
      </w:r>
    </w:p>
    <w:p w14:paraId="7334B654"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تسري أحكام هذه الاتفاقية على ضرائب الدخل التي تفرضها الدولة المتعاقدة أو أي من وحداتها الإدارية أو سلطاتها المحلية أيا كانت طريقة جبايتها</w:t>
      </w:r>
      <w:r w:rsidRPr="003C3062">
        <w:rPr>
          <w:rFonts w:ascii="Simplified Arabic" w:eastAsia="Times New Roman" w:hAnsi="Simplified Arabic" w:cs="Simplified Arabic"/>
          <w:color w:val="000000" w:themeColor="text1"/>
          <w:kern w:val="0"/>
          <w:sz w:val="28"/>
          <w:szCs w:val="28"/>
          <w14:ligatures w14:val="none"/>
        </w:rPr>
        <w:t xml:space="preserve"> . </w:t>
      </w:r>
    </w:p>
    <w:p w14:paraId="4843AD4D"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تشمل ضريبة الدخل كافة الضرائب المفروضة على إجمالي الدخل أو على عناصره ، بما في ذلك الضرائب على الأرباح المحققة من التصرف في ملكية الأموال المنقولة أو العقارية</w:t>
      </w:r>
      <w:r w:rsidRPr="003C3062">
        <w:rPr>
          <w:rFonts w:ascii="Simplified Arabic" w:eastAsia="Times New Roman" w:hAnsi="Simplified Arabic" w:cs="Simplified Arabic"/>
          <w:color w:val="000000" w:themeColor="text1"/>
          <w:kern w:val="0"/>
          <w:sz w:val="28"/>
          <w:szCs w:val="28"/>
          <w14:ligatures w14:val="none"/>
        </w:rPr>
        <w:t xml:space="preserve">. </w:t>
      </w:r>
    </w:p>
    <w:p w14:paraId="675C3551"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تسري أحكام هذه الاتفاقية على الضرائب المفروضة حالياً وهي</w:t>
      </w:r>
      <w:r w:rsidRPr="003C3062">
        <w:rPr>
          <w:rFonts w:ascii="Simplified Arabic" w:eastAsia="Times New Roman" w:hAnsi="Simplified Arabic" w:cs="Simplified Arabic"/>
          <w:color w:val="000000" w:themeColor="text1"/>
          <w:kern w:val="0"/>
          <w:sz w:val="28"/>
          <w:szCs w:val="28"/>
          <w14:ligatures w14:val="none"/>
        </w:rPr>
        <w:t xml:space="preserve"> :</w:t>
      </w:r>
    </w:p>
    <w:p w14:paraId="5776562A"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ضريبة الدخل المفروضة بموجب المرسوم بقانون رقم (22) لسنة 1979 بشأن تعديل أحكام المرسوم رقم (8) لسنة 1955 وتعديلاته في شأن ضريبة الدخل</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ويشار إليها فيما يلي بعبارة " ضريبة البحرين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p>
    <w:p w14:paraId="71D47F1E"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ضريبة الدخل ( ويشار إليها فيما يلي بعبارة " ضريبة سنغافورة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 </w:t>
      </w:r>
    </w:p>
    <w:p w14:paraId="001D9764"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تسري أحكام هذه الاتفاقية كذلك على أية ضرائب مماثلة أو مشابهة يتم فرضها ابتداء أو تعديل فئاتها أو أحكامها بعد تاريخ التوقيع على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وعلى السلطة المختصة في كل من الدولتين المتعاقدتين إخطار الدولة الأخرى بأية تعديلات جوهرية تطرأ على قوانينها الضريبية</w:t>
      </w:r>
      <w:r w:rsidRPr="003C3062">
        <w:rPr>
          <w:rFonts w:ascii="Simplified Arabic" w:eastAsia="Times New Roman" w:hAnsi="Simplified Arabic" w:cs="Simplified Arabic"/>
          <w:color w:val="000000" w:themeColor="text1"/>
          <w:kern w:val="0"/>
          <w:sz w:val="28"/>
          <w:szCs w:val="28"/>
          <w14:ligatures w14:val="none"/>
        </w:rPr>
        <w:t xml:space="preserve"> . </w:t>
      </w:r>
    </w:p>
    <w:p w14:paraId="0A45839D"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27D6DEED"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- 3</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7932F77C"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تعريفات عامة</w:t>
      </w:r>
    </w:p>
    <w:p w14:paraId="334D595B"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الاتفاقية وما لم يقتض سياق النص خلاف ذلك</w:t>
      </w:r>
      <w:r w:rsidRPr="003C3062">
        <w:rPr>
          <w:rFonts w:ascii="Simplified Arabic" w:eastAsia="Times New Roman" w:hAnsi="Simplified Arabic" w:cs="Simplified Arabic"/>
          <w:color w:val="000000" w:themeColor="text1"/>
          <w:kern w:val="0"/>
          <w:sz w:val="28"/>
          <w:szCs w:val="28"/>
          <w14:ligatures w14:val="none"/>
        </w:rPr>
        <w:t xml:space="preserve"> : </w:t>
      </w:r>
    </w:p>
    <w:p w14:paraId="3969B952"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بمصطلح (البحرين) : إقليم مملكة البحرين والمناطق البحرية ، بما في ذلك قاع البحر وباطن الأرض الذي تمارس عليه مملكة البحرين حقوق السيادة والولاية طبقا لأحكام القانون الدولي</w:t>
      </w:r>
      <w:r w:rsidRPr="003C3062">
        <w:rPr>
          <w:rFonts w:ascii="Simplified Arabic" w:eastAsia="Times New Roman" w:hAnsi="Simplified Arabic" w:cs="Simplified Arabic"/>
          <w:color w:val="000000" w:themeColor="text1"/>
          <w:kern w:val="0"/>
          <w:sz w:val="28"/>
          <w:szCs w:val="28"/>
          <w14:ligatures w14:val="none"/>
        </w:rPr>
        <w:t xml:space="preserve"> . </w:t>
      </w:r>
    </w:p>
    <w:p w14:paraId="27F760A6"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بمصطلح (سنغافورة) : إقليم جمهورية سنغافورة ، وتشمل عبارة  "سنغافورة " بالمعنى الجغرافي ، المياه الإقليمية وأية منطقة تمتد إلى ما وراء مياهها الإقليمية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بما في ذلك قاع البحر وباطن الأرض لتلك المناطق المحددة أو التي تحدد مستقبلا بموجب قوانين سنغافورة طبقا لأحكام القانون الدولي والتي تمارس عليها سنغافورة حقوقها السيادية لأغراض استكشاف واستغلال الموارد الطبيعية الحية أو غير الحية</w:t>
      </w:r>
      <w:r w:rsidRPr="003C3062">
        <w:rPr>
          <w:rFonts w:ascii="Simplified Arabic" w:eastAsia="Times New Roman" w:hAnsi="Simplified Arabic" w:cs="Simplified Arabic"/>
          <w:color w:val="000000" w:themeColor="text1"/>
          <w:kern w:val="0"/>
          <w:sz w:val="28"/>
          <w:szCs w:val="28"/>
          <w14:ligatures w14:val="none"/>
        </w:rPr>
        <w:t xml:space="preserve"> . </w:t>
      </w:r>
    </w:p>
    <w:p w14:paraId="58437C52"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‌ج-</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بعبارة " دولة متعاقدة " أو " الدولة المتعاقدة الأخرى" : مملكة البحرين أو جمهورية سنغافورة ، حسبما يقتضيه سياق النص</w:t>
      </w:r>
      <w:r w:rsidRPr="003C3062">
        <w:rPr>
          <w:rFonts w:ascii="Simplified Arabic" w:eastAsia="Times New Roman" w:hAnsi="Simplified Arabic" w:cs="Simplified Arabic"/>
          <w:color w:val="000000" w:themeColor="text1"/>
          <w:kern w:val="0"/>
          <w:sz w:val="28"/>
          <w:szCs w:val="28"/>
          <w14:ligatures w14:val="none"/>
        </w:rPr>
        <w:t xml:space="preserve"> . </w:t>
      </w:r>
    </w:p>
    <w:p w14:paraId="30054296"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‌د-</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بمصطلح (شخص) : الفرد أو الشركة وغيرها من الأشخاص الاعتبارية الأخرى</w:t>
      </w:r>
      <w:r w:rsidRPr="003C3062">
        <w:rPr>
          <w:rFonts w:ascii="Simplified Arabic" w:eastAsia="Times New Roman" w:hAnsi="Simplified Arabic" w:cs="Simplified Arabic"/>
          <w:color w:val="000000" w:themeColor="text1"/>
          <w:kern w:val="0"/>
          <w:sz w:val="28"/>
          <w:szCs w:val="28"/>
          <w14:ligatures w14:val="none"/>
        </w:rPr>
        <w:t>.</w:t>
      </w:r>
    </w:p>
    <w:p w14:paraId="54D84471"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‌ه-</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بمصطلح (شركة) : أي هيئة أو كيان يتمتع بالشخصية الاعتبارية ومؤسس وفقا لقوانين أي من  الدولتين المتعاقدتين أو يعامل كشخص اعتباري لأغراض فرض الضريبة</w:t>
      </w:r>
      <w:r w:rsidRPr="003C3062">
        <w:rPr>
          <w:rFonts w:ascii="Simplified Arabic" w:eastAsia="Times New Roman" w:hAnsi="Simplified Arabic" w:cs="Simplified Arabic"/>
          <w:color w:val="000000" w:themeColor="text1"/>
          <w:kern w:val="0"/>
          <w:sz w:val="28"/>
          <w:szCs w:val="28"/>
          <w14:ligatures w14:val="none"/>
        </w:rPr>
        <w:t xml:space="preserve"> . </w:t>
      </w:r>
    </w:p>
    <w:p w14:paraId="07C675A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‌و-</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بعبارتي " مشروع الدولة المتعاقدة " أو " مشروع الدولة المتعاقدة الأخرى " : على التوالي مشروع يستغله مقيم في الدولة المتعاقدة أو مشروع يستغله مقيم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639B350B"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‌ز-</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بعبارة (النقل الدولي): أي نقل بواسطة سفينة أو طائرة يستغلها مشروع تابع لإحدى الدولتين المتعاقدتين ، ويستثنى من ذلك استغلال تلك السفينة أو الطائرة بين أماكن تقع داخل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544ED07F"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‌ح-</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تعني عبارة " السلطة المختصة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p>
    <w:p w14:paraId="6EA16862"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 : وزير المالية والاقتصاد الوطني أو من يمثله قانونا</w:t>
      </w:r>
      <w:r w:rsidRPr="003C3062">
        <w:rPr>
          <w:rFonts w:ascii="Simplified Arabic" w:eastAsia="Times New Roman" w:hAnsi="Simplified Arabic" w:cs="Simplified Arabic"/>
          <w:color w:val="000000" w:themeColor="text1"/>
          <w:kern w:val="0"/>
          <w:sz w:val="28"/>
          <w:szCs w:val="28"/>
          <w14:ligatures w14:val="none"/>
        </w:rPr>
        <w:t xml:space="preserve"> . </w:t>
      </w:r>
    </w:p>
    <w:p w14:paraId="412E660C"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 : وزير المالية أو من يمثله قانوناً</w:t>
      </w:r>
      <w:r w:rsidRPr="003C3062">
        <w:rPr>
          <w:rFonts w:ascii="Simplified Arabic" w:eastAsia="Times New Roman" w:hAnsi="Simplified Arabic" w:cs="Simplified Arabic"/>
          <w:color w:val="000000" w:themeColor="text1"/>
          <w:kern w:val="0"/>
          <w:sz w:val="28"/>
          <w:szCs w:val="28"/>
          <w14:ligatures w14:val="none"/>
        </w:rPr>
        <w:t xml:space="preserve"> . </w:t>
      </w:r>
    </w:p>
    <w:p w14:paraId="2C0DAA4F"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‌ط-</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يقصد بمصطلح " مواطن"</w:t>
      </w:r>
      <w:r w:rsidRPr="003C3062">
        <w:rPr>
          <w:rFonts w:ascii="Simplified Arabic" w:eastAsia="Times New Roman" w:hAnsi="Simplified Arabic" w:cs="Simplified Arabic"/>
          <w:color w:val="000000" w:themeColor="text1"/>
          <w:kern w:val="0"/>
          <w:sz w:val="28"/>
          <w:szCs w:val="28"/>
          <w14:ligatures w14:val="none"/>
        </w:rPr>
        <w:t xml:space="preserve"> :</w:t>
      </w:r>
    </w:p>
    <w:p w14:paraId="234B6B46"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أي فرد يتمتع بجنسية الدولة المتعاقدة</w:t>
      </w:r>
      <w:r w:rsidRPr="003C3062">
        <w:rPr>
          <w:rFonts w:ascii="Simplified Arabic" w:eastAsia="Times New Roman" w:hAnsi="Simplified Arabic" w:cs="Simplified Arabic"/>
          <w:color w:val="000000" w:themeColor="text1"/>
          <w:kern w:val="0"/>
          <w:sz w:val="28"/>
          <w:szCs w:val="28"/>
          <w14:ligatures w14:val="none"/>
        </w:rPr>
        <w:t xml:space="preserve"> .</w:t>
      </w:r>
    </w:p>
    <w:p w14:paraId="1F5F165A"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أي شخص قانوني ، بما في ذلك أي شركة أو جمعية تستمد وضعها القانوني من قوانين الدولة المتعاقدة</w:t>
      </w:r>
      <w:r w:rsidRPr="003C3062">
        <w:rPr>
          <w:rFonts w:ascii="Simplified Arabic" w:eastAsia="Times New Roman" w:hAnsi="Simplified Arabic" w:cs="Simplified Arabic"/>
          <w:color w:val="000000" w:themeColor="text1"/>
          <w:kern w:val="0"/>
          <w:sz w:val="28"/>
          <w:szCs w:val="28"/>
          <w14:ligatures w14:val="none"/>
        </w:rPr>
        <w:t xml:space="preserve"> .</w:t>
      </w:r>
    </w:p>
    <w:p w14:paraId="1DE93DD5"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عند تطبيق أحكام هذه الاتفاقية في أي دولة من الدولتين المتعاقدتين يقصد بأي لفظ لم يرد له تعريف في هذه الاتفاقية المعنى المقرر له في القانون المعمول به في تلك الدولة المتعاقدة بشأن الضرائب التي تتناولها الاتفاقية ، وذلك ما لم يقض النص بخلاف ذلك</w:t>
      </w:r>
      <w:r w:rsidRPr="003C3062">
        <w:rPr>
          <w:rFonts w:ascii="Simplified Arabic" w:eastAsia="Times New Roman" w:hAnsi="Simplified Arabic" w:cs="Simplified Arabic"/>
          <w:color w:val="000000" w:themeColor="text1"/>
          <w:kern w:val="0"/>
          <w:sz w:val="28"/>
          <w:szCs w:val="28"/>
          <w14:ligatures w14:val="none"/>
        </w:rPr>
        <w:t xml:space="preserve">. </w:t>
      </w:r>
    </w:p>
    <w:p w14:paraId="17F5E4A1"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F50BC92"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- 4</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675EFCD6"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المقيم</w:t>
      </w:r>
    </w:p>
    <w:p w14:paraId="421688BD"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الاتفاقية يقصد بعبارة " مقيم في الدولة المتعاقدة " الآتي</w:t>
      </w:r>
      <w:r w:rsidRPr="003C3062">
        <w:rPr>
          <w:rFonts w:ascii="Simplified Arabic" w:eastAsia="Times New Roman" w:hAnsi="Simplified Arabic" w:cs="Simplified Arabic"/>
          <w:color w:val="000000" w:themeColor="text1"/>
          <w:kern w:val="0"/>
          <w:sz w:val="28"/>
          <w:szCs w:val="28"/>
          <w14:ligatures w14:val="none"/>
        </w:rPr>
        <w:t xml:space="preserve"> : </w:t>
      </w:r>
    </w:p>
    <w:p w14:paraId="7588A32F"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 : أي شخص مقيم في سنغافورة ويشمل أيضا الدولة أو أي من وحداتها الإدارية أو سلطاتها المحلية أو أي كيان تابع لها وذلك لأغراض فرض ضريبة الدخل</w:t>
      </w:r>
      <w:r w:rsidRPr="003C3062">
        <w:rPr>
          <w:rFonts w:ascii="Simplified Arabic" w:eastAsia="Times New Roman" w:hAnsi="Simplified Arabic" w:cs="Simplified Arabic"/>
          <w:color w:val="000000" w:themeColor="text1"/>
          <w:kern w:val="0"/>
          <w:sz w:val="28"/>
          <w:szCs w:val="28"/>
          <w14:ligatures w14:val="none"/>
        </w:rPr>
        <w:t xml:space="preserve">. </w:t>
      </w:r>
    </w:p>
    <w:p w14:paraId="15E92AD4"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 :  دولة البحرين وسلطاتها المحلية ، أو أي كيان قانوني تابع لها أو أي شخص له مسكن دائم أو مقيم أو من رعاياها أو يكون مركزه الرئيسي فيها وذلك طبقاً لقوانينها النافذة</w:t>
      </w:r>
      <w:r w:rsidRPr="003C3062">
        <w:rPr>
          <w:rFonts w:ascii="Simplified Arabic" w:eastAsia="Times New Roman" w:hAnsi="Simplified Arabic" w:cs="Simplified Arabic"/>
          <w:color w:val="000000" w:themeColor="text1"/>
          <w:kern w:val="0"/>
          <w:sz w:val="28"/>
          <w:szCs w:val="28"/>
          <w14:ligatures w14:val="none"/>
        </w:rPr>
        <w:t xml:space="preserve">.  </w:t>
      </w:r>
    </w:p>
    <w:p w14:paraId="2D1CB818"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حالة ما إذا كان الفرد يعتبر وفقاَ لأحكام الفقرة (1) ، مقيماً بكلتا الدولتين المتعاقدتين فإن حالته تعالج على النحو التالي</w:t>
      </w:r>
      <w:r w:rsidRPr="003C3062">
        <w:rPr>
          <w:rFonts w:ascii="Simplified Arabic" w:eastAsia="Times New Roman" w:hAnsi="Simplified Arabic" w:cs="Simplified Arabic"/>
          <w:color w:val="000000" w:themeColor="text1"/>
          <w:kern w:val="0"/>
          <w:sz w:val="28"/>
          <w:szCs w:val="28"/>
          <w14:ligatures w14:val="none"/>
        </w:rPr>
        <w:t xml:space="preserve"> : </w:t>
      </w:r>
    </w:p>
    <w:p w14:paraId="41CF4995"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يعتبر مقيما بالدولة المتعاقدة التي يكون له فيها مسكن دائم تحت تصرفه . وإذا كان له مسكن دائم تحت تصرفه في كلتا الدولتين المتعاقدتين فإنه يعتبر مقيما في الدولة المتعاقدة التي له بها علاقة  شخصية أو اقتصادية أوثق (مركز لمصالحه الحيوية)</w:t>
      </w:r>
      <w:r w:rsidRPr="003C3062">
        <w:rPr>
          <w:rFonts w:ascii="Simplified Arabic" w:eastAsia="Times New Roman" w:hAnsi="Simplified Arabic" w:cs="Simplified Arabic"/>
          <w:color w:val="000000" w:themeColor="text1"/>
          <w:kern w:val="0"/>
          <w:sz w:val="28"/>
          <w:szCs w:val="28"/>
          <w14:ligatures w14:val="none"/>
        </w:rPr>
        <w:t xml:space="preserve"> . </w:t>
      </w:r>
    </w:p>
    <w:p w14:paraId="4846C34D"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حالة عدم إمكان تحديد الدولة التي يوجد بها مركز مصالحه الحيوية ، أو في حالة عدم وجود مسكن دائم تحت تصرفه في أي من الدولتين المتعاقدتين فيعتبر مقيما بالدولة التي يكون فيها محل إقامته المعتاد</w:t>
      </w:r>
      <w:r w:rsidRPr="003C3062">
        <w:rPr>
          <w:rFonts w:ascii="Simplified Arabic" w:eastAsia="Times New Roman" w:hAnsi="Simplified Arabic" w:cs="Simplified Arabic"/>
          <w:color w:val="000000" w:themeColor="text1"/>
          <w:kern w:val="0"/>
          <w:sz w:val="28"/>
          <w:szCs w:val="28"/>
          <w14:ligatures w14:val="none"/>
        </w:rPr>
        <w:t xml:space="preserve"> . </w:t>
      </w:r>
    </w:p>
    <w:p w14:paraId="5DBF4992"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‌ج-</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 للشخص محل إقامة معتاد في كلتا الدولتين أو إذا لم يكن له محل إقامة معتاد في أي منهما فيعتبر مقيما في الدولة التي يحمل جنسيتها</w:t>
      </w:r>
      <w:r w:rsidRPr="003C3062">
        <w:rPr>
          <w:rFonts w:ascii="Simplified Arabic" w:eastAsia="Times New Roman" w:hAnsi="Simplified Arabic" w:cs="Simplified Arabic"/>
          <w:color w:val="000000" w:themeColor="text1"/>
          <w:kern w:val="0"/>
          <w:sz w:val="28"/>
          <w:szCs w:val="28"/>
          <w14:ligatures w14:val="none"/>
        </w:rPr>
        <w:t xml:space="preserve"> . </w:t>
      </w:r>
    </w:p>
    <w:p w14:paraId="0E7655C3"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‌د-</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أي من الحالات الأخرى ، تقوم السلطات المختصة في الدولتين بإيجاد</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حل للمسألة بالاتفاق المشترك</w:t>
      </w:r>
      <w:r w:rsidRPr="003C3062">
        <w:rPr>
          <w:rFonts w:ascii="Simplified Arabic" w:eastAsia="Times New Roman" w:hAnsi="Simplified Arabic" w:cs="Simplified Arabic"/>
          <w:color w:val="000000" w:themeColor="text1"/>
          <w:kern w:val="0"/>
          <w:sz w:val="28"/>
          <w:szCs w:val="28"/>
          <w14:ligatures w14:val="none"/>
        </w:rPr>
        <w:t xml:space="preserve"> </w:t>
      </w:r>
    </w:p>
    <w:p w14:paraId="6CC4C6A5"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حالة ما إذا كان هناك بمقتضى أحكام الفقرة (1) شخص آخر من غير الأشخاص الطبيعيين مقيماً في كلتا الدولتين المتعاقدتين ، فيعتبر مقيماً في الدولة المتعاقدة التي توجد فيها إدارته الفعلية ، فإذا تعذر تحديد مكان الإدارة الفعلي فإن السلطات المختصة في كلتا الدولتين المتعاقدتين تقوم بوضع حل للمسألة باتفاق مشترك</w:t>
      </w:r>
      <w:r w:rsidRPr="003C3062">
        <w:rPr>
          <w:rFonts w:ascii="Simplified Arabic" w:eastAsia="Times New Roman" w:hAnsi="Simplified Arabic" w:cs="Simplified Arabic"/>
          <w:color w:val="000000" w:themeColor="text1"/>
          <w:kern w:val="0"/>
          <w:sz w:val="28"/>
          <w:szCs w:val="28"/>
          <w14:ligatures w14:val="none"/>
        </w:rPr>
        <w:t xml:space="preserve"> . </w:t>
      </w:r>
    </w:p>
    <w:p w14:paraId="5405999B"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75E2BE46"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- 5</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16AA8402"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المنشأة الدائمة</w:t>
      </w:r>
    </w:p>
    <w:p w14:paraId="26970EE1"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الاتفاقية يقصد بعبارة " المنشأة الدائمة " المكان الثابت الذي يزاول فيه المشروع  كل أو بعض نشاطه</w:t>
      </w:r>
      <w:r w:rsidRPr="003C3062">
        <w:rPr>
          <w:rFonts w:ascii="Simplified Arabic" w:eastAsia="Times New Roman" w:hAnsi="Simplified Arabic" w:cs="Simplified Arabic"/>
          <w:color w:val="000000" w:themeColor="text1"/>
          <w:kern w:val="0"/>
          <w:sz w:val="28"/>
          <w:szCs w:val="28"/>
          <w14:ligatures w14:val="none"/>
        </w:rPr>
        <w:t xml:space="preserve"> .</w:t>
      </w:r>
    </w:p>
    <w:p w14:paraId="0C229287"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يشمل تعبير " المنشأة الدائمة " بوجه خاص ما يلي</w:t>
      </w:r>
      <w:r w:rsidRPr="003C3062">
        <w:rPr>
          <w:rFonts w:ascii="Simplified Arabic" w:eastAsia="Times New Roman" w:hAnsi="Simplified Arabic" w:cs="Simplified Arabic"/>
          <w:color w:val="000000" w:themeColor="text1"/>
          <w:kern w:val="0"/>
          <w:sz w:val="28"/>
          <w:szCs w:val="28"/>
          <w14:ligatures w14:val="none"/>
        </w:rPr>
        <w:t xml:space="preserve"> : </w:t>
      </w:r>
    </w:p>
    <w:p w14:paraId="255BEEC8"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محل الإدارة</w:t>
      </w:r>
      <w:r w:rsidRPr="003C3062">
        <w:rPr>
          <w:rFonts w:ascii="Simplified Arabic" w:eastAsia="Times New Roman" w:hAnsi="Simplified Arabic" w:cs="Simplified Arabic"/>
          <w:color w:val="000000" w:themeColor="text1"/>
          <w:kern w:val="0"/>
          <w:sz w:val="28"/>
          <w:szCs w:val="28"/>
          <w14:ligatures w14:val="none"/>
        </w:rPr>
        <w:t xml:space="preserve"> .   </w:t>
      </w:r>
    </w:p>
    <w:p w14:paraId="52E428CD"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الفرع</w:t>
      </w:r>
      <w:r w:rsidRPr="003C3062">
        <w:rPr>
          <w:rFonts w:ascii="Simplified Arabic" w:eastAsia="Times New Roman" w:hAnsi="Simplified Arabic" w:cs="Simplified Arabic"/>
          <w:color w:val="000000" w:themeColor="text1"/>
          <w:kern w:val="0"/>
          <w:sz w:val="28"/>
          <w:szCs w:val="28"/>
          <w14:ligatures w14:val="none"/>
        </w:rPr>
        <w:t xml:space="preserve"> . </w:t>
      </w:r>
    </w:p>
    <w:p w14:paraId="15FE1884"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‌ج-</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المكتب</w:t>
      </w:r>
      <w:r w:rsidRPr="003C3062">
        <w:rPr>
          <w:rFonts w:ascii="Simplified Arabic" w:eastAsia="Times New Roman" w:hAnsi="Simplified Arabic" w:cs="Simplified Arabic"/>
          <w:color w:val="000000" w:themeColor="text1"/>
          <w:kern w:val="0"/>
          <w:sz w:val="28"/>
          <w:szCs w:val="28"/>
          <w14:ligatures w14:val="none"/>
        </w:rPr>
        <w:t xml:space="preserve"> . </w:t>
      </w:r>
    </w:p>
    <w:p w14:paraId="4FFF43D6"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‌د-</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المصنع</w:t>
      </w:r>
      <w:r w:rsidRPr="003C3062">
        <w:rPr>
          <w:rFonts w:ascii="Simplified Arabic" w:eastAsia="Times New Roman" w:hAnsi="Simplified Arabic" w:cs="Simplified Arabic"/>
          <w:color w:val="000000" w:themeColor="text1"/>
          <w:kern w:val="0"/>
          <w:sz w:val="28"/>
          <w:szCs w:val="28"/>
          <w14:ligatures w14:val="none"/>
        </w:rPr>
        <w:t xml:space="preserve"> . </w:t>
      </w:r>
    </w:p>
    <w:p w14:paraId="0EDA585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‌ه-</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الورشة</w:t>
      </w:r>
      <w:r w:rsidRPr="003C3062">
        <w:rPr>
          <w:rFonts w:ascii="Simplified Arabic" w:eastAsia="Times New Roman" w:hAnsi="Simplified Arabic" w:cs="Simplified Arabic"/>
          <w:color w:val="000000" w:themeColor="text1"/>
          <w:kern w:val="0"/>
          <w:sz w:val="28"/>
          <w:szCs w:val="28"/>
          <w14:ligatures w14:val="none"/>
        </w:rPr>
        <w:t xml:space="preserve"> .</w:t>
      </w:r>
    </w:p>
    <w:p w14:paraId="697ABA4B"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‌و-</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المنجم أو بئر النفط أو الغاز أو المحجر أو أي مكان آخر لاستخراج الموارد الطبيعية</w:t>
      </w:r>
      <w:r w:rsidRPr="003C3062">
        <w:rPr>
          <w:rFonts w:ascii="Simplified Arabic" w:eastAsia="Times New Roman" w:hAnsi="Simplified Arabic" w:cs="Simplified Arabic"/>
          <w:color w:val="000000" w:themeColor="text1"/>
          <w:kern w:val="0"/>
          <w:sz w:val="28"/>
          <w:szCs w:val="28"/>
          <w14:ligatures w14:val="none"/>
        </w:rPr>
        <w:t xml:space="preserve">. </w:t>
      </w:r>
    </w:p>
    <w:p w14:paraId="2449C928"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‌ز-</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معمل تكرير</w:t>
      </w:r>
      <w:r w:rsidRPr="003C3062">
        <w:rPr>
          <w:rFonts w:ascii="Simplified Arabic" w:eastAsia="Times New Roman" w:hAnsi="Simplified Arabic" w:cs="Simplified Arabic"/>
          <w:color w:val="000000" w:themeColor="text1"/>
          <w:kern w:val="0"/>
          <w:sz w:val="28"/>
          <w:szCs w:val="28"/>
          <w14:ligatures w14:val="none"/>
        </w:rPr>
        <w:t xml:space="preserve"> .</w:t>
      </w:r>
    </w:p>
    <w:p w14:paraId="3DB6CB5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‌ح-</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معرض بيع</w:t>
      </w:r>
      <w:r w:rsidRPr="003C3062">
        <w:rPr>
          <w:rFonts w:ascii="Simplified Arabic" w:eastAsia="Times New Roman" w:hAnsi="Simplified Arabic" w:cs="Simplified Arabic"/>
          <w:color w:val="000000" w:themeColor="text1"/>
          <w:kern w:val="0"/>
          <w:sz w:val="28"/>
          <w:szCs w:val="28"/>
          <w14:ligatures w14:val="none"/>
        </w:rPr>
        <w:t xml:space="preserve"> .</w:t>
      </w:r>
    </w:p>
    <w:p w14:paraId="28A2965A"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‌ط-</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المخزن الذي يقدم للآخرين تسهيلات التخزين</w:t>
      </w:r>
      <w:r w:rsidRPr="003C3062">
        <w:rPr>
          <w:rFonts w:ascii="Simplified Arabic" w:eastAsia="Times New Roman" w:hAnsi="Simplified Arabic" w:cs="Simplified Arabic"/>
          <w:color w:val="000000" w:themeColor="text1"/>
          <w:kern w:val="0"/>
          <w:sz w:val="28"/>
          <w:szCs w:val="28"/>
          <w14:ligatures w14:val="none"/>
        </w:rPr>
        <w:t xml:space="preserve"> </w:t>
      </w:r>
    </w:p>
    <w:p w14:paraId="006ECFD1"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كما تشمل عبارة  "المنشأة الدائمة" ما يلي</w:t>
      </w:r>
      <w:r w:rsidRPr="003C3062">
        <w:rPr>
          <w:rFonts w:ascii="Simplified Arabic" w:eastAsia="Times New Roman" w:hAnsi="Simplified Arabic" w:cs="Simplified Arabic"/>
          <w:color w:val="000000" w:themeColor="text1"/>
          <w:kern w:val="0"/>
          <w:sz w:val="28"/>
          <w:szCs w:val="28"/>
          <w14:ligatures w14:val="none"/>
        </w:rPr>
        <w:t xml:space="preserve">: </w:t>
      </w:r>
    </w:p>
    <w:p w14:paraId="36274597"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موقع البناء أو الانشاء ، أو التركيب أو التجميع للمشروع  ، أو أنشطة المراقبة المتعلقة به لمدة تزيد عن تسعة شهور لهذا الموقع ، أو المشروع أو الأنشطة</w:t>
      </w:r>
      <w:r w:rsidRPr="003C3062">
        <w:rPr>
          <w:rFonts w:ascii="Simplified Arabic" w:eastAsia="Times New Roman" w:hAnsi="Simplified Arabic" w:cs="Simplified Arabic"/>
          <w:color w:val="000000" w:themeColor="text1"/>
          <w:kern w:val="0"/>
          <w:sz w:val="28"/>
          <w:szCs w:val="28"/>
          <w14:ligatures w14:val="none"/>
        </w:rPr>
        <w:t xml:space="preserve"> . </w:t>
      </w:r>
    </w:p>
    <w:p w14:paraId="1BA58255"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تقديم الخدمات ، بما فيها الخدمات الاستشارية التي يقدمها مشروع دولة متعاقدة من خلال مستخدميه أو أفراد آخرين يعملون في المشروع ،على أن يستمر تقديم المشروع لتلك الخدمات على نحو مطرد ومتصل في الدولة المتعاقدة الأخرى لمدة أو لمدد تزيد في مجموعها على(183) يوماً خلال السنة الواحدة</w:t>
      </w:r>
      <w:r w:rsidRPr="003C3062">
        <w:rPr>
          <w:rFonts w:ascii="Simplified Arabic" w:eastAsia="Times New Roman" w:hAnsi="Simplified Arabic" w:cs="Simplified Arabic"/>
          <w:color w:val="000000" w:themeColor="text1"/>
          <w:kern w:val="0"/>
          <w:sz w:val="28"/>
          <w:szCs w:val="28"/>
          <w14:ligatures w14:val="none"/>
        </w:rPr>
        <w:t xml:space="preserve"> . </w:t>
      </w:r>
    </w:p>
    <w:p w14:paraId="3785B8F7"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استثناء من الأحكام المنصوص عليها في هذه المادة ، فإن عبارة "المنشأة الدائمة" لا تشمل ما يلي</w:t>
      </w:r>
      <w:r w:rsidRPr="003C3062">
        <w:rPr>
          <w:rFonts w:ascii="Simplified Arabic" w:eastAsia="Times New Roman" w:hAnsi="Simplified Arabic" w:cs="Simplified Arabic"/>
          <w:color w:val="000000" w:themeColor="text1"/>
          <w:kern w:val="0"/>
          <w:sz w:val="28"/>
          <w:szCs w:val="28"/>
          <w14:ligatures w14:val="none"/>
        </w:rPr>
        <w:t xml:space="preserve"> : </w:t>
      </w:r>
    </w:p>
    <w:p w14:paraId="2015BD84"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استخدام المرافق فقط لغرض تخزين أو عرض أو تسليم البضائع أو السلع الخاصة بالمشروع</w:t>
      </w:r>
      <w:r w:rsidRPr="003C3062">
        <w:rPr>
          <w:rFonts w:ascii="Simplified Arabic" w:eastAsia="Times New Roman" w:hAnsi="Simplified Arabic" w:cs="Simplified Arabic"/>
          <w:color w:val="000000" w:themeColor="text1"/>
          <w:kern w:val="0"/>
          <w:sz w:val="28"/>
          <w:szCs w:val="28"/>
          <w14:ligatures w14:val="none"/>
        </w:rPr>
        <w:t xml:space="preserve"> .</w:t>
      </w:r>
    </w:p>
    <w:p w14:paraId="7D14260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الإحتفاظ بمخزون البضائع أو السلع  الخاصة بالمشروع فقط لغرض التخزين أو العرض أو التسليم</w:t>
      </w:r>
      <w:r w:rsidRPr="003C3062">
        <w:rPr>
          <w:rFonts w:ascii="Simplified Arabic" w:eastAsia="Times New Roman" w:hAnsi="Simplified Arabic" w:cs="Simplified Arabic"/>
          <w:color w:val="000000" w:themeColor="text1"/>
          <w:kern w:val="0"/>
          <w:sz w:val="28"/>
          <w:szCs w:val="28"/>
          <w14:ligatures w14:val="none"/>
        </w:rPr>
        <w:t xml:space="preserve"> .</w:t>
      </w:r>
    </w:p>
    <w:p w14:paraId="0902BEEC"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‌ج-</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الإحتفاظ بمخزون البضائع أو السلع الخاصة بالمشروع فقط لغرض تصنيعها بواسطة مشروع آخر</w:t>
      </w:r>
      <w:r w:rsidRPr="003C3062">
        <w:rPr>
          <w:rFonts w:ascii="Simplified Arabic" w:eastAsia="Times New Roman" w:hAnsi="Simplified Arabic" w:cs="Simplified Arabic"/>
          <w:color w:val="000000" w:themeColor="text1"/>
          <w:kern w:val="0"/>
          <w:sz w:val="28"/>
          <w:szCs w:val="28"/>
          <w14:ligatures w14:val="none"/>
        </w:rPr>
        <w:t xml:space="preserve"> .</w:t>
      </w:r>
    </w:p>
    <w:p w14:paraId="49630D05"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‌د-</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الإحتفاظ بمكان ثابت للأعمال التجارية  فقط لغرض مزاولة شراء البضائع أو السلع أو جمع المعلومات للمشروع</w:t>
      </w:r>
      <w:r w:rsidRPr="003C3062">
        <w:rPr>
          <w:rFonts w:ascii="Simplified Arabic" w:eastAsia="Times New Roman" w:hAnsi="Simplified Arabic" w:cs="Simplified Arabic"/>
          <w:color w:val="000000" w:themeColor="text1"/>
          <w:kern w:val="0"/>
          <w:sz w:val="28"/>
          <w:szCs w:val="28"/>
          <w14:ligatures w14:val="none"/>
        </w:rPr>
        <w:t xml:space="preserve"> .</w:t>
      </w:r>
    </w:p>
    <w:p w14:paraId="77F755E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‌ه-</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الإحتفاظ بمكان ثابت للأعمال التجارية فقط لغرض مزاولة أية أنشطة تحضيرية أو مساعدة للمشروع</w:t>
      </w:r>
      <w:r w:rsidRPr="003C3062">
        <w:rPr>
          <w:rFonts w:ascii="Simplified Arabic" w:eastAsia="Times New Roman" w:hAnsi="Simplified Arabic" w:cs="Simplified Arabic"/>
          <w:color w:val="000000" w:themeColor="text1"/>
          <w:kern w:val="0"/>
          <w:sz w:val="28"/>
          <w:szCs w:val="28"/>
          <w14:ligatures w14:val="none"/>
        </w:rPr>
        <w:t xml:space="preserve"> . </w:t>
      </w:r>
    </w:p>
    <w:p w14:paraId="66A66324"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‌و-</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الإحتفاظ بمكان ثابت للأعمال التجارية فقط لتجميع أي من الأنشطة المذكورة في البندين (أ) و (هـ) شريطة أن يكون مجمل النشاط في المكان الثابت للأعمال التجارية ناتجاً عن الجمع بين أنشطة ذات طبيعة تحضيرية أو مساعدة</w:t>
      </w:r>
      <w:r w:rsidRPr="003C3062">
        <w:rPr>
          <w:rFonts w:ascii="Simplified Arabic" w:eastAsia="Times New Roman" w:hAnsi="Simplified Arabic" w:cs="Simplified Arabic"/>
          <w:color w:val="000000" w:themeColor="text1"/>
          <w:kern w:val="0"/>
          <w:sz w:val="28"/>
          <w:szCs w:val="28"/>
          <w14:ligatures w14:val="none"/>
        </w:rPr>
        <w:t xml:space="preserve"> .</w:t>
      </w:r>
    </w:p>
    <w:p w14:paraId="1836442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بالرغم من أحكام الفقرتين (1) و (2) من هذه المادة فإنه حيث يعمل شخص في دولة متعاقدة نيابة عن مشروع في الدولة المتعاقدة الأخرى ، خلافا لوكيل ذي وضع مستقل تنطبق عليه الفقرة (6) من هذه المادة ، فإنه يعتبر منشأة دائمة في الدولة الأولى وذلك فيما يتعلق بأية أنشطة يمارسها ذلك الشخص لحساب المشروع ما لم تقتصر هذه الأنشطة على تلك التي ذكرت في الفقرة (4) من هذه المادة والتي    لا تجعل المقر الثابت للعمل منشأة دائمة حتى ولو تمت ممارستها من خلال مقر ثابت للأعمال التجارية طبقا لأحكام الفقرة المذكورة</w:t>
      </w:r>
      <w:r w:rsidRPr="003C3062">
        <w:rPr>
          <w:rFonts w:ascii="Simplified Arabic" w:eastAsia="Times New Roman" w:hAnsi="Simplified Arabic" w:cs="Simplified Arabic"/>
          <w:color w:val="000000" w:themeColor="text1"/>
          <w:kern w:val="0"/>
          <w:sz w:val="28"/>
          <w:szCs w:val="28"/>
          <w14:ligatures w14:val="none"/>
        </w:rPr>
        <w:t xml:space="preserve"> . </w:t>
      </w:r>
    </w:p>
    <w:p w14:paraId="74E1717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يعتبر المشروع التابع لإحدى الدولتين المتعاقدتين منشأة دائمة في الدولة المتعاقدة الأخرى لمجرد قيامه بأعماله في هذه الدولة المتعاقدة من خلال وسيط أو وكيل عام بالعمولة أو أي وكيل آخر له صفة مستقلة شريطة أن يزاول هذا الشخص العمل في حدود مهنته المعتادة</w:t>
      </w:r>
      <w:r w:rsidRPr="003C3062">
        <w:rPr>
          <w:rFonts w:ascii="Simplified Arabic" w:eastAsia="Times New Roman" w:hAnsi="Simplified Arabic" w:cs="Simplified Arabic"/>
          <w:color w:val="000000" w:themeColor="text1"/>
          <w:kern w:val="0"/>
          <w:sz w:val="28"/>
          <w:szCs w:val="28"/>
          <w14:ligatures w14:val="none"/>
        </w:rPr>
        <w:t xml:space="preserve"> .</w:t>
      </w:r>
    </w:p>
    <w:p w14:paraId="07CAF89E"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7-</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إن كون شركة مقيمة في دولة متعاقدة تسيطر على شركة أو تسيطر عليها شركة مقيمة بالدولة المتعاقدة الأخرى أو تزاول نشاطاً في تلك الدولة الأخرى (سواء من خلال منشأة دائمة أو غيرها) فإن ذلك الواقع لا يجعل في حد ذاته أيا من  الشركتين منشأة دائمة للشركة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10B067CB"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5A8A9888"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- 6</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120A85AE"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الدخل من الأموال غير المنقولة</w:t>
      </w:r>
    </w:p>
    <w:p w14:paraId="38B729BF" w14:textId="6C1AE93A"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الدخل الذي يكسبه مقيم في دولة متعاقدة من أموال غير منقولة (بما في ذلك الدخل من الزراعة أو</w:t>
      </w:r>
      <w:r w:rsidR="00C35E8F" w:rsidRPr="003C3062">
        <w:rPr>
          <w:rFonts w:ascii="Simplified Arabic" w:eastAsia="Times New Roman" w:hAnsi="Simplified Arabic" w:cs="Simplified Arabic" w:hint="cs"/>
          <w:color w:val="000000" w:themeColor="text1"/>
          <w:kern w:val="0"/>
          <w:sz w:val="28"/>
          <w:szCs w:val="28"/>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الغابات) كائنة في الدولة المتعاقدة الأخرى يخضع للضريبة في هذه الدولة المتعاقدة</w:t>
      </w:r>
      <w:r w:rsidR="00C35E8F" w:rsidRPr="003C3062">
        <w:rPr>
          <w:rFonts w:ascii="Simplified Arabic" w:eastAsia="Times New Roman" w:hAnsi="Simplified Arabic" w:cs="Simplified Arabic" w:hint="cs"/>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p>
    <w:p w14:paraId="65C94D71"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يكون لعبارة " أموال غير منقولة " المعنى المحدد لها بموجب تشريعات الدولة المتعاقدة التي تقع فيها الأموال المعنية ، وتشمل العبارة ، على أية حال ، ملحقات الأموال غير المنقولة أو المواشي والمعدات المستخدمة في الزراعة والغابات ، والحقوق التي تطبق عليها أحكام القوانين الخاصة المتعلقة بالملكية العقارية ، والحقوق في شكل دفعات صغيرة أو ثابتة نظير استغلال أو امتياز استغلال الموارد المعدنية والمصادر الطبيعية وغيرها من الموارد الأخرى. ولا تعتبر السفن أو المراكب أو الطائرات من عداد الأموال غير المنقولة</w:t>
      </w:r>
      <w:r w:rsidRPr="003C3062">
        <w:rPr>
          <w:rFonts w:ascii="Simplified Arabic" w:eastAsia="Times New Roman" w:hAnsi="Simplified Arabic" w:cs="Simplified Arabic"/>
          <w:color w:val="000000" w:themeColor="text1"/>
          <w:kern w:val="0"/>
          <w:sz w:val="28"/>
          <w:szCs w:val="28"/>
          <w14:ligatures w14:val="none"/>
        </w:rPr>
        <w:t xml:space="preserve"> . </w:t>
      </w:r>
    </w:p>
    <w:p w14:paraId="76ACC5B5"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تسري أحكام الفقرة (1) من هذه المادة على الدخل الناجم من الاستغلال المباشر لأموال غير منقولة ، أو من تأجيرها أو استغلالها بأي شكل آخر</w:t>
      </w:r>
      <w:r w:rsidRPr="003C3062">
        <w:rPr>
          <w:rFonts w:ascii="Simplified Arabic" w:eastAsia="Times New Roman" w:hAnsi="Simplified Arabic" w:cs="Simplified Arabic"/>
          <w:color w:val="000000" w:themeColor="text1"/>
          <w:kern w:val="0"/>
          <w:sz w:val="28"/>
          <w:szCs w:val="28"/>
          <w14:ligatures w14:val="none"/>
        </w:rPr>
        <w:t xml:space="preserve"> . </w:t>
      </w:r>
    </w:p>
    <w:p w14:paraId="5D29B2E7"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 xml:space="preserve">تسري أحكام الفقرتين (1) و (3) من هذه المادة أيضاً على الدخل الناتج عن أموال غير منقولة لمشروع ، وكذلك على دخل الأموال غير المنقولة المستخدمة في أداء خدمات شخصية مستقلة . </w:t>
      </w:r>
    </w:p>
    <w:p w14:paraId="23C13564"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629FF44"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- 7</w:t>
      </w:r>
      <w:r w:rsidRPr="003C3062">
        <w:rPr>
          <w:rFonts w:ascii="Simplified Arabic" w:eastAsia="Times New Roman" w:hAnsi="Simplified Arabic" w:cs="Simplified Arabic"/>
          <w:b/>
          <w:bCs/>
          <w:color w:val="000000" w:themeColor="text1"/>
          <w:kern w:val="0"/>
          <w:sz w:val="28"/>
          <w:szCs w:val="28"/>
          <w14:ligatures w14:val="none"/>
        </w:rPr>
        <w:t xml:space="preserve"> -</w:t>
      </w:r>
    </w:p>
    <w:p w14:paraId="5432A78C"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الأرباح التجارية</w:t>
      </w:r>
    </w:p>
    <w:p w14:paraId="36528984"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تخضع أرباح أي مشروع في أية دولة متعاقدة للضريبة في تلك الدولة المتعاقدة فقط ، ما لم يمارس هذا المشروع أعمالاً في الدولة المتعاقدة الأخرى من خلال منشأة دائمة كائنة بها، فإذا مارس المشروع أعمالاً على النحو المشار إليه فإن أرباحه تخضع للضريبة في الدولة المتعاقدة الأخرى فقط بالقدر الذي يخص المنشأة الدائمة</w:t>
      </w:r>
      <w:r w:rsidRPr="003C3062">
        <w:rPr>
          <w:rFonts w:ascii="Simplified Arabic" w:eastAsia="Times New Roman" w:hAnsi="Simplified Arabic" w:cs="Simplified Arabic"/>
          <w:color w:val="000000" w:themeColor="text1"/>
          <w:kern w:val="0"/>
          <w:sz w:val="28"/>
          <w:szCs w:val="28"/>
          <w14:ligatures w14:val="none"/>
        </w:rPr>
        <w:t xml:space="preserve"> . </w:t>
      </w:r>
    </w:p>
    <w:p w14:paraId="177256C3"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 مراعاة أحكام الفقرة (3) من هذه المادة، إذا كان مشروع إحدى الدولتين المتعاقدتين يزاول نشاطاً في الدولة المتعاقدة الأخرى عن طريق منشأة دائمة كائنة فيها فتحدد في كل من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الدولتين المتعاقدتين الأرباح التي تخص المنشأة الدائمة على أساس الأرباح التي كانت تحققها المنشأة الدائمة في الدولة المتعاقدة الأخرى فيما لو كانت مشروعاً مستقلاً يزاول نفس النشاط أو نشاطاً مماثلا ولها نفس الظروف أو ظروف مماثلة ويعامل بصفة مستقلة تماماً عن المشروع الذي يعتبر منشأة دائمة له</w:t>
      </w:r>
      <w:r w:rsidRPr="003C3062">
        <w:rPr>
          <w:rFonts w:ascii="Simplified Arabic" w:eastAsia="Times New Roman" w:hAnsi="Simplified Arabic" w:cs="Simplified Arabic"/>
          <w:color w:val="000000" w:themeColor="text1"/>
          <w:kern w:val="0"/>
          <w:sz w:val="28"/>
          <w:szCs w:val="28"/>
          <w14:ligatures w14:val="none"/>
        </w:rPr>
        <w:t xml:space="preserve"> . </w:t>
      </w:r>
    </w:p>
    <w:p w14:paraId="18772719"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عند تحديد أرباح منشأة دائمة ، يسمح بخصم المصروفات التي تحملتها هذه المنشأة الدائمة وذلك  لأغراض ممارسة عملها بما في ذلك المصروفات التنفيذية والإدارية العامة ، كما لو كانت المنشأة الدائمة مشروعاً مستقلاً ، سواء تحملتها</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تلك الدولة المتعاقدة التي يوجد بها المنشأة الدائمة أو في مكان آخر</w:t>
      </w:r>
      <w:r w:rsidRPr="003C3062">
        <w:rPr>
          <w:rFonts w:ascii="Simplified Arabic" w:eastAsia="Times New Roman" w:hAnsi="Simplified Arabic" w:cs="Simplified Arabic"/>
          <w:color w:val="000000" w:themeColor="text1"/>
          <w:kern w:val="0"/>
          <w:sz w:val="28"/>
          <w:szCs w:val="28"/>
          <w14:ligatures w14:val="none"/>
        </w:rPr>
        <w:t xml:space="preserve"> . </w:t>
      </w:r>
    </w:p>
    <w:p w14:paraId="2E239CA9"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تنسب أرباح لمنشاة دائمة استناداً إلى مجرد قيام تلك المنشأة الدائمة بشراء بضائع أو سلع  للمشروع</w:t>
      </w:r>
      <w:r w:rsidRPr="003C3062">
        <w:rPr>
          <w:rFonts w:ascii="Simplified Arabic" w:eastAsia="Times New Roman" w:hAnsi="Simplified Arabic" w:cs="Simplified Arabic"/>
          <w:color w:val="000000" w:themeColor="text1"/>
          <w:kern w:val="0"/>
          <w:sz w:val="28"/>
          <w:szCs w:val="28"/>
          <w14:ligatures w14:val="none"/>
        </w:rPr>
        <w:t xml:space="preserve"> . </w:t>
      </w:r>
    </w:p>
    <w:p w14:paraId="273DCA2D"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الفقرات السابقة ، تحدد الأرباح التي تنسب إلى المنشأة الدائمة بنفس الطريقة عاما بعد عام ما لم يوجد سبب قوي وكاف للعمل بغير ذلك</w:t>
      </w:r>
      <w:r w:rsidRPr="003C3062">
        <w:rPr>
          <w:rFonts w:ascii="Simplified Arabic" w:eastAsia="Times New Roman" w:hAnsi="Simplified Arabic" w:cs="Simplified Arabic"/>
          <w:color w:val="000000" w:themeColor="text1"/>
          <w:kern w:val="0"/>
          <w:sz w:val="28"/>
          <w:szCs w:val="28"/>
          <w14:ligatures w14:val="none"/>
        </w:rPr>
        <w:t xml:space="preserve"> .</w:t>
      </w:r>
    </w:p>
    <w:p w14:paraId="0881DE7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حيثما تشمل الأرباح عناصر للدخل تم معالجتها على استقلال في مواد أخرى من هذه الاتفاقية ، فإن أحكام تلك المواد لن تتأثر بأحكام هذه المادة</w:t>
      </w:r>
      <w:r w:rsidRPr="003C3062">
        <w:rPr>
          <w:rFonts w:ascii="Simplified Arabic" w:eastAsia="Times New Roman" w:hAnsi="Simplified Arabic" w:cs="Simplified Arabic"/>
          <w:color w:val="000000" w:themeColor="text1"/>
          <w:kern w:val="0"/>
          <w:sz w:val="28"/>
          <w:szCs w:val="28"/>
          <w14:ligatures w14:val="none"/>
        </w:rPr>
        <w:t xml:space="preserve"> .</w:t>
      </w:r>
    </w:p>
    <w:p w14:paraId="794044F5"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7-</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تسري هذه الاتفاقية على حقوق حكومة البحرين في فرض ضريبة على الدخل في البحرين ناتجة عن مزاولة أنشطة استخراج أو إنتاج النفط الخام أو الهيدروكربون الطبيعي المستخرج من أراضي مملكة البحرين أو تكرير النفط الخام طبقاً لأحكام المرسوم بقانون رقم (22) لسنة 1979المشار إليه</w:t>
      </w:r>
      <w:r w:rsidRPr="003C3062">
        <w:rPr>
          <w:rFonts w:ascii="Simplified Arabic" w:eastAsia="Times New Roman" w:hAnsi="Simplified Arabic" w:cs="Simplified Arabic"/>
          <w:color w:val="000000" w:themeColor="text1"/>
          <w:kern w:val="0"/>
          <w:sz w:val="28"/>
          <w:szCs w:val="28"/>
          <w14:ligatures w14:val="none"/>
        </w:rPr>
        <w:t xml:space="preserve"> .</w:t>
      </w:r>
    </w:p>
    <w:p w14:paraId="31A26104"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D70B397"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- 8</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27A6793B"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النقل البحري والجوي</w:t>
      </w:r>
    </w:p>
    <w:p w14:paraId="388589F3"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تخضع الأرباح الناجمة عن استغلال مشروع دولة متعاقدة في النقل الدولي للضريبة في تلك الدولة المتعاقدة فقط</w:t>
      </w:r>
      <w:r w:rsidRPr="003C3062">
        <w:rPr>
          <w:rFonts w:ascii="Simplified Arabic" w:eastAsia="Times New Roman" w:hAnsi="Simplified Arabic" w:cs="Simplified Arabic"/>
          <w:color w:val="000000" w:themeColor="text1"/>
          <w:kern w:val="0"/>
          <w:sz w:val="28"/>
          <w:szCs w:val="28"/>
          <w14:ligatures w14:val="none"/>
        </w:rPr>
        <w:t xml:space="preserve"> . </w:t>
      </w:r>
    </w:p>
    <w:p w14:paraId="760A0DFC"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تسري أيضا أحكام الفقرة (1) من هذه المادة على الأرباح الناتجة من المشاركة في مجموعة</w:t>
      </w:r>
      <w:r w:rsidRPr="003C3062">
        <w:rPr>
          <w:rFonts w:ascii="Simplified Arabic" w:eastAsia="Times New Roman" w:hAnsi="Simplified Arabic" w:cs="Simplified Arabic"/>
          <w:color w:val="000000" w:themeColor="text1"/>
          <w:kern w:val="0"/>
          <w:sz w:val="28"/>
          <w:szCs w:val="28"/>
          <w14:ligatures w14:val="none"/>
        </w:rPr>
        <w:t xml:space="preserve"> (POOL) </w:t>
      </w:r>
      <w:r w:rsidRPr="003C3062">
        <w:rPr>
          <w:rFonts w:ascii="Simplified Arabic" w:eastAsia="Times New Roman" w:hAnsi="Simplified Arabic" w:cs="Simplified Arabic"/>
          <w:color w:val="000000" w:themeColor="text1"/>
          <w:kern w:val="0"/>
          <w:sz w:val="28"/>
          <w:szCs w:val="28"/>
          <w:rtl/>
          <w14:ligatures w14:val="none"/>
        </w:rPr>
        <w:t>أو عمل تجاري مشترك أو وكالة نقل دولية</w:t>
      </w:r>
      <w:r w:rsidRPr="003C3062">
        <w:rPr>
          <w:rFonts w:ascii="Simplified Arabic" w:eastAsia="Times New Roman" w:hAnsi="Simplified Arabic" w:cs="Simplified Arabic"/>
          <w:color w:val="000000" w:themeColor="text1"/>
          <w:kern w:val="0"/>
          <w:sz w:val="28"/>
          <w:szCs w:val="28"/>
          <w14:ligatures w14:val="none"/>
        </w:rPr>
        <w:t xml:space="preserve"> . </w:t>
      </w:r>
    </w:p>
    <w:p w14:paraId="7AC76D29" w14:textId="5F724111"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تعامل الفائدة على</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الأموال المتصلة باستغلال الطائرات في النقل الدولي ، كأرباح محصلة من عملية استغلال تلك السفن أو الطائرات ، كما تسري أحكام المادة (11) بخصوص تلك الفائدة</w:t>
      </w:r>
      <w:r w:rsidRPr="003C3062">
        <w:rPr>
          <w:rFonts w:ascii="Simplified Arabic" w:eastAsia="Times New Roman" w:hAnsi="Simplified Arabic" w:cs="Simplified Arabic"/>
          <w:color w:val="000000" w:themeColor="text1"/>
          <w:kern w:val="0"/>
          <w:sz w:val="28"/>
          <w:szCs w:val="28"/>
          <w14:ligatures w14:val="none"/>
        </w:rPr>
        <w:t xml:space="preserve"> .</w:t>
      </w:r>
    </w:p>
    <w:p w14:paraId="4FB3BE65"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المادة ، تشمل الأرباح الناجمة عن استغلال السفن أو الطائرات الآتي</w:t>
      </w:r>
      <w:r w:rsidRPr="003C3062">
        <w:rPr>
          <w:rFonts w:ascii="Simplified Arabic" w:eastAsia="Times New Roman" w:hAnsi="Simplified Arabic" w:cs="Simplified Arabic"/>
          <w:color w:val="000000" w:themeColor="text1"/>
          <w:kern w:val="0"/>
          <w:sz w:val="28"/>
          <w:szCs w:val="28"/>
          <w14:ligatures w14:val="none"/>
        </w:rPr>
        <w:t xml:space="preserve"> :</w:t>
      </w:r>
    </w:p>
    <w:p w14:paraId="3D9C165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الناتجة من تأجير السفن أو الطائرات</w:t>
      </w:r>
      <w:r w:rsidRPr="003C3062">
        <w:rPr>
          <w:rFonts w:ascii="Simplified Arabic" w:eastAsia="Times New Roman" w:hAnsi="Simplified Arabic" w:cs="Simplified Arabic"/>
          <w:color w:val="000000" w:themeColor="text1"/>
          <w:kern w:val="0"/>
          <w:sz w:val="28"/>
          <w:szCs w:val="28"/>
          <w14:ligatures w14:val="none"/>
        </w:rPr>
        <w:t xml:space="preserve"> . </w:t>
      </w:r>
    </w:p>
    <w:p w14:paraId="2810CAF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الناتجة من استخدام أو صيانة أو تأجير الحاويات (بما في ذلك القاطرات والمعدات المتعلقة بنقل الحاويات) والتي تستخدم لنقل البضائع أو السلع ، وذلك عندما يكون التأجير أو الاستخدام أو الصيانة بحسب الأحوال مرتبطاً بعملية تشغيل السفن أو الطائرات في النقل الدولي</w:t>
      </w:r>
      <w:r w:rsidRPr="003C3062">
        <w:rPr>
          <w:rFonts w:ascii="Simplified Arabic" w:eastAsia="Times New Roman" w:hAnsi="Simplified Arabic" w:cs="Simplified Arabic"/>
          <w:color w:val="000000" w:themeColor="text1"/>
          <w:kern w:val="0"/>
          <w:sz w:val="28"/>
          <w:szCs w:val="28"/>
          <w14:ligatures w14:val="none"/>
        </w:rPr>
        <w:t>.</w:t>
      </w:r>
    </w:p>
    <w:p w14:paraId="274624CB"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8FE3DC9"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- 9</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5C953124"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المشاريع المشتركة</w:t>
      </w:r>
    </w:p>
    <w:p w14:paraId="628B2C36"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حيثما : ـ</w:t>
      </w:r>
    </w:p>
    <w:p w14:paraId="102BF04F"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14:ligatures w14:val="none"/>
        </w:rPr>
        <w:t> </w:t>
      </w:r>
      <w:r w:rsidRPr="003C3062">
        <w:rPr>
          <w:rFonts w:ascii="Simplified Arabic" w:eastAsia="Times New Roman" w:hAnsi="Simplified Arabic" w:cs="Simplified Arabic"/>
          <w:color w:val="000000" w:themeColor="text1"/>
          <w:kern w:val="0"/>
          <w:sz w:val="28"/>
          <w:szCs w:val="28"/>
          <w:rtl/>
          <w14:ligatures w14:val="none"/>
        </w:rPr>
        <w:t>يساهم مشروع تابع لدولة متعاقدة بصورة مباشرة أو غير مباشرة في الإدارة أو الرقابة ، أو في رأسمال مشروع في دولة متعاقدة ومشروع في دولة متعاقدة 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00AEAE44" w14:textId="3D3711B4"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يساهم نفس الأشخاص</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بصورة مباشرة أو غير مباشرة في الإدارة أو الرقابة أو في رأسمال مشروع في دولة متعاقدة ومشروع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وفي أي من الحالتين ، إذا وضعت أو فرضت شروط فيما بين المشروعين في علاقتهما التجارية أو المالية تختلف عن تلك الشروط التي يمكن وضعها أو فرضها بين مشروعين مستقلين ، فإن أية أرباح كان من الممكن أن يحققها أي من المشروعين عند عدم وجود هذه الشروط إلا أنه ولسبب وجود تلك الشروط لم يتم تحقيق هذه الأرباح ، فإنه يجوز اعتبارها ضمن الأرباح العائدة من هذا المشروع وإخضاعها للضريبة تبعاً لذلك</w:t>
      </w:r>
      <w:r w:rsidRPr="003C3062">
        <w:rPr>
          <w:rFonts w:ascii="Simplified Arabic" w:eastAsia="Times New Roman" w:hAnsi="Simplified Arabic" w:cs="Simplified Arabic"/>
          <w:color w:val="000000" w:themeColor="text1"/>
          <w:kern w:val="0"/>
          <w:sz w:val="28"/>
          <w:szCs w:val="28"/>
          <w14:ligatures w14:val="none"/>
        </w:rPr>
        <w:t xml:space="preserve"> . </w:t>
      </w:r>
    </w:p>
    <w:p w14:paraId="48601695"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قامت أي من الدولتين المتعاقدتين وفقاً لأحكام الفقرة (1) من هذه المادة بتضمين أرباح مشروع تابع لها - والضرائب بمقتضى ذلك - أرباح مشروع تابع للدولة المتعاقدة الأخرى تم فرض ضريبة عليها في الدولة الأخيرة ووافقت السلطات المختصة في الدولة المتعاقدة من خلال التشاور</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معها على أن يكون كل أو جزء من أرباح مشروع تابع للدولة المتعاقدة الأخرى أرباحاً كان يمكن تحقيقها للمشروع التابع للدولة الأولى فيما لو كانت ظروف المشروعين هي ذاتها التي كان من الممكن أن توجد بين مشروعين مستقلين ، فإنه يجب على الدولة المتعاقدة الأخرى أن تضع تعديلاً مناسباً على الضريبة التي تم فرضها على تلك الأرباح وعند تحديد مقدار ذلك التعديل يجب مراعاة الأحكام الأخرى المنصوص عليها في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294F2E98"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5DBB41B4"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-10</w:t>
      </w:r>
      <w:r w:rsidRPr="003C3062">
        <w:rPr>
          <w:rFonts w:ascii="Simplified Arabic" w:eastAsia="Times New Roman" w:hAnsi="Simplified Arabic" w:cs="Simplified Arabic"/>
          <w:b/>
          <w:bCs/>
          <w:color w:val="000000" w:themeColor="text1"/>
          <w:kern w:val="0"/>
          <w:sz w:val="28"/>
          <w:szCs w:val="28"/>
          <w14:ligatures w14:val="none"/>
        </w:rPr>
        <w:t>-</w:t>
      </w:r>
    </w:p>
    <w:p w14:paraId="73D470FA"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أرباح الأسهم</w:t>
      </w:r>
    </w:p>
    <w:p w14:paraId="37FF17D0" w14:textId="559CB1E9"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أرباح الأسهم التي تدفعها شركة مقيمة في إحدى الدولتين المتعاقدتين إلى مقيم في الدولة المتعاقدة الأخرى يجوز أن تخضع للضريبة في تلك الدولة الأخرى إذا كان المقيم هو المالك المستفيد من أرباح الأسهم</w:t>
      </w:r>
      <w:r w:rsidRPr="003C3062">
        <w:rPr>
          <w:rFonts w:ascii="Simplified Arabic" w:eastAsia="Times New Roman" w:hAnsi="Simplified Arabic" w:cs="Simplified Arabic"/>
          <w:color w:val="000000" w:themeColor="text1"/>
          <w:kern w:val="0"/>
          <w:sz w:val="28"/>
          <w:szCs w:val="28"/>
          <w14:ligatures w14:val="none"/>
        </w:rPr>
        <w:t xml:space="preserve"> . </w:t>
      </w:r>
      <w:r w:rsidRPr="003C3062">
        <w:rPr>
          <w:rFonts w:ascii="Simplified Arabic" w:eastAsia="Times New Roman" w:hAnsi="Simplified Arabic" w:cs="Simplified Arabic"/>
          <w:color w:val="000000" w:themeColor="text1"/>
          <w:kern w:val="0"/>
          <w:sz w:val="28"/>
          <w:szCs w:val="28"/>
          <w:rtl/>
          <w14:ligatures w14:val="none"/>
        </w:rPr>
        <w:br/>
        <w:t xml:space="preserve">ولا تؤثر هذه الفقرة على الضريبة التي تفرض على الشركة فيما يتعلق بأرباح الأسهم التي تم </w:t>
      </w:r>
      <w:r w:rsidR="00C35E8F" w:rsidRPr="003C3062">
        <w:rPr>
          <w:rFonts w:ascii="Simplified Arabic" w:eastAsia="Times New Roman" w:hAnsi="Simplified Arabic" w:cs="Simplified Arabic" w:hint="cs"/>
          <w:color w:val="000000" w:themeColor="text1"/>
          <w:kern w:val="0"/>
          <w:sz w:val="28"/>
          <w:szCs w:val="28"/>
          <w:rtl/>
          <w14:ligatures w14:val="none"/>
        </w:rPr>
        <w:t>توزيعها</w:t>
      </w:r>
      <w:r w:rsidR="00C35E8F" w:rsidRPr="003C3062">
        <w:rPr>
          <w:rFonts w:ascii="Simplified Arabic" w:eastAsia="Times New Roman" w:hAnsi="Simplified Arabic" w:cs="Simplified Arabic"/>
          <w:color w:val="000000" w:themeColor="text1"/>
          <w:kern w:val="0"/>
          <w:sz w:val="28"/>
          <w:szCs w:val="28"/>
          <w14:ligatures w14:val="none"/>
        </w:rPr>
        <w:t>.</w:t>
      </w:r>
    </w:p>
    <w:p w14:paraId="50415D1B"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المادة يقصد بعبارة " أرباح</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الأسهم " : الدخل الناتج من الأسهم أو أسهم التمتع أو حقوق التمتع أو حصص مناجم أو حصص مؤسسين أو أية حقوق أخرى تدر ربحاً ، والتي لا تمثل ديناً ، والمشاركة في الأرباح وكذلك أي دخل آخر من حقوق تضامنية والتي تخضع لنفس المعاملة الضريبية باعتباره دخلا من الأسهم</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بموجب قوانين الدولة التي تكون الشركة القائمة بالتوزيع مقيمة فيها</w:t>
      </w:r>
      <w:r w:rsidRPr="003C3062">
        <w:rPr>
          <w:rFonts w:ascii="Simplified Arabic" w:eastAsia="Times New Roman" w:hAnsi="Simplified Arabic" w:cs="Simplified Arabic"/>
          <w:color w:val="000000" w:themeColor="text1"/>
          <w:kern w:val="0"/>
          <w:sz w:val="28"/>
          <w:szCs w:val="28"/>
          <w14:ligatures w14:val="none"/>
        </w:rPr>
        <w:t xml:space="preserve"> .</w:t>
      </w:r>
    </w:p>
    <w:p w14:paraId="769DA6C7"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تسري الفقرة (1) إذا كان المالك المستفيد من أرباح الأسهم مقيماً في دولة متعاقدة ويمارس نشاطاً في الدولة المتعاقدة الأخرى التي تقيم فيها الشركة التي تدفع أرباح الأسهم عن طريق منشأة دائمة تقع في تلك الدولة المتعاقدة ، أو يقدم خدمات شخصية مستقلة من مقر ثابت كائن في تلك الدولة المتعاقدة ، وتكون ملكية وحيازة الأسهم التي تدفع عنها أرباح الأسهم مرتبطة فعلياً بتلك المنشأة الدائمة أو المقر الثابت . وفي هذه الحالة تطبق أحكام أي من المادتين (7</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و(14) بحسب الأحوال</w:t>
      </w:r>
      <w:r w:rsidRPr="003C3062">
        <w:rPr>
          <w:rFonts w:ascii="Simplified Arabic" w:eastAsia="Times New Roman" w:hAnsi="Simplified Arabic" w:cs="Simplified Arabic"/>
          <w:color w:val="000000" w:themeColor="text1"/>
          <w:kern w:val="0"/>
          <w:sz w:val="28"/>
          <w:szCs w:val="28"/>
          <w14:ligatures w14:val="none"/>
        </w:rPr>
        <w:t xml:space="preserve"> .</w:t>
      </w:r>
    </w:p>
    <w:p w14:paraId="1914158F"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حققت شركة مقيمة في دولة متعاقدة أرباحاً أو دخلاً  من الدولة المتعاقدة الأخرى ، فإنه لا يجوز لهذه الدولة المتعاقدة الأخرى أن تفرض أية ضريبة على أرباح الأسهم المدفوعة بواسطة الشركة إلا إذا كانت مثل هذه الأرباح الموزعة قد دفعت</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لمقيم في تلك الدولة المتعاقدة الأخرى أو إذا كانت ملكية الأسهم المدفوع عنها الأرباح مرتبطة ارتباطاً فعلياً بمنشأة دائمة أو بمقر ثابت موجود في تلك الدولة المتعاقدة الأخرى ، وكذلك لا يجوز إخضاع أرباح الشركة لضريبة أرباح الشركة حتى ولو نشأت تلك الأرباح كليا أو جزئيا من أرباح أو دخل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328BCCC4"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83B4F6C"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-11</w:t>
      </w:r>
      <w:r w:rsidRPr="003C3062">
        <w:rPr>
          <w:rFonts w:ascii="Simplified Arabic" w:eastAsia="Times New Roman" w:hAnsi="Simplified Arabic" w:cs="Simplified Arabic"/>
          <w:b/>
          <w:bCs/>
          <w:color w:val="000000" w:themeColor="text1"/>
          <w:kern w:val="0"/>
          <w:sz w:val="28"/>
          <w:szCs w:val="28"/>
          <w14:ligatures w14:val="none"/>
        </w:rPr>
        <w:t>-</w:t>
      </w:r>
    </w:p>
    <w:p w14:paraId="5662C25E"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ضريبة الدخل من الذمم الدائنة</w:t>
      </w:r>
    </w:p>
    <w:p w14:paraId="25C76BB6"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يجوز أن يخضع الدخل من الذمم الدائنة التي تنشأ في دولة متعاقدة والتي تدفع إلى مقيم في الدولة المتعاقدة الأخرى للضريبة في تلك الدولة الأخرى</w:t>
      </w:r>
      <w:r w:rsidRPr="003C3062">
        <w:rPr>
          <w:rFonts w:ascii="Simplified Arabic" w:eastAsia="Times New Roman" w:hAnsi="Simplified Arabic" w:cs="Simplified Arabic"/>
          <w:color w:val="000000" w:themeColor="text1"/>
          <w:kern w:val="0"/>
          <w:sz w:val="28"/>
          <w:szCs w:val="28"/>
          <w14:ligatures w14:val="none"/>
        </w:rPr>
        <w:t>  .</w:t>
      </w:r>
    </w:p>
    <w:p w14:paraId="6E7BFD9B"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ومع ذلك يجوز أن يخضع الدخل المشار إليه للضريبة في الدولة المتعاقدة الذي نتج فيها حسب قوانين تلك الدولة ، ولكن إذا كان الشخص المستفيد هو المالك والمنتفع من هذا الدخل فإن الضرائب التي تفرض في هذه الحالة لا تزيد عن 5% من إجمالي هذا الدخل</w:t>
      </w:r>
      <w:r w:rsidRPr="003C3062">
        <w:rPr>
          <w:rFonts w:ascii="Simplified Arabic" w:eastAsia="Times New Roman" w:hAnsi="Simplified Arabic" w:cs="Simplified Arabic"/>
          <w:color w:val="000000" w:themeColor="text1"/>
          <w:kern w:val="0"/>
          <w:sz w:val="28"/>
          <w:szCs w:val="28"/>
          <w14:ligatures w14:val="none"/>
        </w:rPr>
        <w:t xml:space="preserve"> .</w:t>
      </w:r>
    </w:p>
    <w:p w14:paraId="25BD1101"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 عدم الإخلال بأحكام الفقرة (2) تعفى حكومة الدولة المتعاقدة من دفع الضريبة في الدولة المتعاقدة الأخرى ، فيما يتعلق بالدخل الناتج من الذمم الدائنة التي تحصلها الحكومة من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61422A34" w14:textId="77777777" w:rsidR="004F5CE0" w:rsidRPr="003C3062" w:rsidRDefault="004F5CE0" w:rsidP="004F5CE0">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الفقرة (3) يقصد بمصطلح " حكومة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p>
    <w:p w14:paraId="4259FABC"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 :</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حكومة مملكة البحرين ، بما في ذلك</w:t>
      </w:r>
      <w:r w:rsidRPr="003C3062">
        <w:rPr>
          <w:rFonts w:ascii="Simplified Arabic" w:eastAsia="Times New Roman" w:hAnsi="Simplified Arabic" w:cs="Simplified Arabic"/>
          <w:color w:val="000000" w:themeColor="text1"/>
          <w:kern w:val="0"/>
          <w:sz w:val="28"/>
          <w:szCs w:val="28"/>
          <w14:ligatures w14:val="none"/>
        </w:rPr>
        <w:t xml:space="preserve"> : </w:t>
      </w:r>
    </w:p>
    <w:p w14:paraId="10F4E314"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مؤسسة نقد البحرين أو أي كيان يحل محلها</w:t>
      </w:r>
      <w:r w:rsidRPr="003C3062">
        <w:rPr>
          <w:rFonts w:ascii="Simplified Arabic" w:eastAsia="Times New Roman" w:hAnsi="Simplified Arabic" w:cs="Simplified Arabic"/>
          <w:color w:val="000000" w:themeColor="text1"/>
          <w:kern w:val="0"/>
          <w:sz w:val="28"/>
          <w:szCs w:val="28"/>
          <w14:ligatures w14:val="none"/>
        </w:rPr>
        <w:t xml:space="preserve"> .</w:t>
      </w:r>
    </w:p>
    <w:p w14:paraId="1DB83582"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بنك البحرين للتنمية</w:t>
      </w:r>
      <w:r w:rsidRPr="003C3062">
        <w:rPr>
          <w:rFonts w:ascii="Simplified Arabic" w:eastAsia="Times New Roman" w:hAnsi="Simplified Arabic" w:cs="Simplified Arabic"/>
          <w:color w:val="000000" w:themeColor="text1"/>
          <w:kern w:val="0"/>
          <w:sz w:val="28"/>
          <w:szCs w:val="28"/>
          <w14:ligatures w14:val="none"/>
        </w:rPr>
        <w:t xml:space="preserve"> .</w:t>
      </w:r>
    </w:p>
    <w:p w14:paraId="3EE97B64"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بنك الإسكان</w:t>
      </w:r>
      <w:r w:rsidRPr="003C3062">
        <w:rPr>
          <w:rFonts w:ascii="Simplified Arabic" w:eastAsia="Times New Roman" w:hAnsi="Simplified Arabic" w:cs="Simplified Arabic"/>
          <w:color w:val="000000" w:themeColor="text1"/>
          <w:kern w:val="0"/>
          <w:sz w:val="28"/>
          <w:szCs w:val="28"/>
          <w14:ligatures w14:val="none"/>
        </w:rPr>
        <w:t xml:space="preserve"> .</w:t>
      </w:r>
    </w:p>
    <w:p w14:paraId="1E2F89E4"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صندوق التقاعد والهيئة العامة للتأمين الاجتماعي</w:t>
      </w:r>
      <w:r w:rsidRPr="003C3062">
        <w:rPr>
          <w:rFonts w:ascii="Simplified Arabic" w:eastAsia="Times New Roman" w:hAnsi="Simplified Arabic" w:cs="Simplified Arabic"/>
          <w:color w:val="000000" w:themeColor="text1"/>
          <w:kern w:val="0"/>
          <w:sz w:val="28"/>
          <w:szCs w:val="28"/>
          <w14:ligatures w14:val="none"/>
        </w:rPr>
        <w:t xml:space="preserve"> .</w:t>
      </w:r>
    </w:p>
    <w:p w14:paraId="20C9AC26"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مجلس التنمية الاقتصادية</w:t>
      </w:r>
      <w:r w:rsidRPr="003C3062">
        <w:rPr>
          <w:rFonts w:ascii="Simplified Arabic" w:eastAsia="Times New Roman" w:hAnsi="Simplified Arabic" w:cs="Simplified Arabic"/>
          <w:color w:val="000000" w:themeColor="text1"/>
          <w:kern w:val="0"/>
          <w:sz w:val="28"/>
          <w:szCs w:val="28"/>
          <w14:ligatures w14:val="none"/>
        </w:rPr>
        <w:t xml:space="preserve"> .</w:t>
      </w:r>
    </w:p>
    <w:p w14:paraId="73DDE9BF"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أية سلطة محلية أو هيئة قانونية تابعة للحكومة</w:t>
      </w:r>
      <w:r w:rsidRPr="003C3062">
        <w:rPr>
          <w:rFonts w:ascii="Simplified Arabic" w:eastAsia="Times New Roman" w:hAnsi="Simplified Arabic" w:cs="Simplified Arabic"/>
          <w:color w:val="000000" w:themeColor="text1"/>
          <w:kern w:val="0"/>
          <w:sz w:val="28"/>
          <w:szCs w:val="28"/>
          <w14:ligatures w14:val="none"/>
        </w:rPr>
        <w:t xml:space="preserve"> .</w:t>
      </w:r>
    </w:p>
    <w:p w14:paraId="235D2A37"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7-</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أية مؤسسة تمتلكها أو تديرها حكومة مملكة البحرين والتي يتم الاتفاق عليها من وقت لآخر بين السلطات المختصة في الدولتين المتعاقدتين</w:t>
      </w:r>
      <w:r w:rsidRPr="003C3062">
        <w:rPr>
          <w:rFonts w:ascii="Simplified Arabic" w:eastAsia="Times New Roman" w:hAnsi="Simplified Arabic" w:cs="Simplified Arabic"/>
          <w:color w:val="000000" w:themeColor="text1"/>
          <w:kern w:val="0"/>
          <w:sz w:val="28"/>
          <w:szCs w:val="28"/>
          <w14:ligatures w14:val="none"/>
        </w:rPr>
        <w:t xml:space="preserve"> .</w:t>
      </w:r>
    </w:p>
    <w:p w14:paraId="48295420" w14:textId="77777777"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 : حكومة سنغافورة ، بما في ذلك</w:t>
      </w:r>
      <w:r w:rsidRPr="003C3062">
        <w:rPr>
          <w:rFonts w:ascii="Simplified Arabic" w:eastAsia="Times New Roman" w:hAnsi="Simplified Arabic" w:cs="Simplified Arabic"/>
          <w:color w:val="000000" w:themeColor="text1"/>
          <w:kern w:val="0"/>
          <w:sz w:val="28"/>
          <w:szCs w:val="28"/>
          <w14:ligatures w14:val="none"/>
        </w:rPr>
        <w:t xml:space="preserve"> :</w:t>
      </w:r>
    </w:p>
    <w:p w14:paraId="748D28C9"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مجلس النقد السنغافوري</w:t>
      </w:r>
      <w:r w:rsidRPr="003C3062">
        <w:rPr>
          <w:rFonts w:ascii="Simplified Arabic" w:eastAsia="Times New Roman" w:hAnsi="Simplified Arabic" w:cs="Simplified Arabic"/>
          <w:color w:val="000000" w:themeColor="text1"/>
          <w:kern w:val="0"/>
          <w:sz w:val="28"/>
          <w:szCs w:val="28"/>
          <w14:ligatures w14:val="none"/>
        </w:rPr>
        <w:t xml:space="preserve"> .</w:t>
      </w:r>
    </w:p>
    <w:p w14:paraId="6662AD10"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مؤسسة الاستثمار السنغافورية المحدودة</w:t>
      </w:r>
      <w:r w:rsidRPr="003C3062">
        <w:rPr>
          <w:rFonts w:ascii="Simplified Arabic" w:eastAsia="Times New Roman" w:hAnsi="Simplified Arabic" w:cs="Simplified Arabic"/>
          <w:color w:val="000000" w:themeColor="text1"/>
          <w:kern w:val="0"/>
          <w:sz w:val="28"/>
          <w:szCs w:val="28"/>
          <w14:ligatures w14:val="none"/>
        </w:rPr>
        <w:t xml:space="preserve"> .</w:t>
      </w:r>
    </w:p>
    <w:p w14:paraId="72963D5D"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هيئة قانونية</w:t>
      </w:r>
      <w:r w:rsidRPr="003C3062">
        <w:rPr>
          <w:rFonts w:ascii="Simplified Arabic" w:eastAsia="Times New Roman" w:hAnsi="Simplified Arabic" w:cs="Simplified Arabic"/>
          <w:color w:val="000000" w:themeColor="text1"/>
          <w:kern w:val="0"/>
          <w:sz w:val="28"/>
          <w:szCs w:val="28"/>
          <w14:ligatures w14:val="none"/>
        </w:rPr>
        <w:t xml:space="preserve"> .</w:t>
      </w:r>
    </w:p>
    <w:p w14:paraId="08BD10F9" w14:textId="77777777" w:rsidR="004F5CE0" w:rsidRPr="003C3062" w:rsidRDefault="004F5CE0" w:rsidP="004F5CE0">
      <w:pPr>
        <w:spacing w:after="0" w:line="240" w:lineRule="auto"/>
        <w:ind w:left="851" w:hanging="284"/>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أية مؤسسة تمتلكها أو تديرها حكومة سنغافورة والتي يتم الاتفاق عليها من وقت لآخر بين السلطات المختصة في الدولتين المتعاقدتين</w:t>
      </w:r>
      <w:r w:rsidRPr="003C3062">
        <w:rPr>
          <w:rFonts w:ascii="Simplified Arabic" w:eastAsia="Times New Roman" w:hAnsi="Simplified Arabic" w:cs="Simplified Arabic"/>
          <w:color w:val="000000" w:themeColor="text1"/>
          <w:kern w:val="0"/>
          <w:sz w:val="28"/>
          <w:szCs w:val="28"/>
          <w14:ligatures w14:val="none"/>
        </w:rPr>
        <w:t xml:space="preserve"> .</w:t>
      </w:r>
    </w:p>
    <w:p w14:paraId="5840E16B"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المادة ، يقصد بمصطلح " الدخل من الذمم</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الدائنة " الدخل الناتج من مطالبات الدين بكل أنواعها ، سواء كانت مضمونة أو غير مضمونة برهن ، أو سواء كانت تشمل أو لا تشمل حق المساهمة في أرباح المدين وعلى وجه الخصوص الدخل الناتج من الأوراق المالية الحكومية أو من الصكوك أو سندات الدين بما في ذلك الأقساط والجوائز المتصلة بهذه الأوراق المالية أو الصكوك أو سندات الدين ، ولا تعتبر غرامات التأخير دخلاً طبقاً لأحكام هذه المادة</w:t>
      </w:r>
      <w:r w:rsidRPr="003C3062">
        <w:rPr>
          <w:rFonts w:ascii="Simplified Arabic" w:eastAsia="Times New Roman" w:hAnsi="Simplified Arabic" w:cs="Simplified Arabic"/>
          <w:color w:val="000000" w:themeColor="text1"/>
          <w:kern w:val="0"/>
          <w:sz w:val="28"/>
          <w:szCs w:val="28"/>
          <w14:ligatures w14:val="none"/>
        </w:rPr>
        <w:t xml:space="preserve"> .</w:t>
      </w:r>
    </w:p>
    <w:p w14:paraId="4C14B23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تسري أحكام الفقرتين (1) و (2) من هذه المادة إذا كان المالك المستفيد من الدخل شخصاً مقيماً في دولة متعاقدة ويزاول نشاطاً في الدولة المتعاقدة الأخرى التي نشأ فيها الدخل من الذمم الدائنة من خلال منشأة دائمة تقع فيها ، أو يقدم خدمات شخصية مستقلة من مقر ثابت يقع في تلك الدولة المتعاقدة وتكون المطالبة بالدين التي يدفع عنها الدخل الناتج من الذمم الدائنة مرتبطة ارتباطاً فعلياً بالمنشأة الدائمة أو المقر الثابت ، وفي مثل هذه الحالة تطبق أحكام أي من المادتين (7) أو (14) بحسب الأحوال</w:t>
      </w:r>
      <w:r w:rsidRPr="003C3062">
        <w:rPr>
          <w:rFonts w:ascii="Simplified Arabic" w:eastAsia="Times New Roman" w:hAnsi="Simplified Arabic" w:cs="Simplified Arabic"/>
          <w:color w:val="000000" w:themeColor="text1"/>
          <w:kern w:val="0"/>
          <w:sz w:val="28"/>
          <w:szCs w:val="28"/>
          <w14:ligatures w14:val="none"/>
        </w:rPr>
        <w:t>.</w:t>
      </w:r>
    </w:p>
    <w:p w14:paraId="5105DAD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7-</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يعتبر الدخل من الذمم الدائنة ناشئاً في دولة متعاقدة إذا كان الدافع مقيما في تلك الدولة ، ومع ذلك إذا كان الشخص الذي يدفع ذلك الدخل ، سواء كان مقيماً أو غير مقيم في أي من الدولتين المتعاقدتين ، يمتلك في إحدى الدولتين منشأة دائمة أو مقراً ثابتاً مرتبطين بالمديونية التي يدفع عنها الدخل وتحملت تلك المنشأة الدائمة أو المقر الثابت عبء هذا الدخل ، فإن مثل هذا الدخل يعتبر عندئذ قد نشأ في الدولة التي تقع فيها المنشأة الدائمة أو المقر الثابت</w:t>
      </w:r>
      <w:r w:rsidRPr="003C3062">
        <w:rPr>
          <w:rFonts w:ascii="Simplified Arabic" w:eastAsia="Times New Roman" w:hAnsi="Simplified Arabic" w:cs="Simplified Arabic"/>
          <w:color w:val="000000" w:themeColor="text1"/>
          <w:kern w:val="0"/>
          <w:sz w:val="28"/>
          <w:szCs w:val="28"/>
          <w14:ligatures w14:val="none"/>
        </w:rPr>
        <w:t xml:space="preserve"> .</w:t>
      </w:r>
    </w:p>
    <w:p w14:paraId="68A97BC4"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8-</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تبين استناداً إلى علاقة خاصة بين الدافع والمالك المستفيد أو بين كليهما وشخص آخر ، أن مبلغ الدخل المدفوع والناتج عن الذمم الدائنة ، مع الأخذ في الاعتبار الذمة الدائنة المدفوع عنها ، يتجاوز المبلغ الذي يتم الاتفاق عليه بين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الدافع والمالك المستفيد في غياب مثل هذه العلاقة ، عندئذ تسري أحكام هذه المادة على المبلغ المذكور الأخير ، وفي مثل هذه الحالة يظل الجزء الزائد من المدفوعات خاضعاً للضريبة وفقاً لقوانين كل من الدولتين المتعاقدتين مع وجوب مراعاة الأحكام الأخرى المنصوص عليها في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48FDEC3D" w14:textId="77777777" w:rsidR="004F5CE0" w:rsidRPr="003C3062" w:rsidRDefault="004F5CE0" w:rsidP="004F5CE0">
      <w:pPr>
        <w:spacing w:after="0" w:line="240" w:lineRule="auto"/>
        <w:ind w:left="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505CB86D"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-12</w:t>
      </w:r>
      <w:r w:rsidRPr="003C3062">
        <w:rPr>
          <w:rFonts w:ascii="Simplified Arabic" w:eastAsia="Times New Roman" w:hAnsi="Simplified Arabic" w:cs="Simplified Arabic"/>
          <w:b/>
          <w:bCs/>
          <w:color w:val="000000" w:themeColor="text1"/>
          <w:kern w:val="0"/>
          <w:sz w:val="28"/>
          <w:szCs w:val="28"/>
          <w14:ligatures w14:val="none"/>
        </w:rPr>
        <w:t>-</w:t>
      </w:r>
    </w:p>
    <w:p w14:paraId="101C0664"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الإتاوات</w:t>
      </w:r>
    </w:p>
    <w:p w14:paraId="1E2DE72C"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الإتاوات التي تنشأ في دولة متعاقدة وتدفع إلى مقيم في الدولة المتعاقدة الأخرى يجوز أن تخضع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620A4957"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ومع ذلك ، يجوز أن تخضع تلك الإتاوات للضريبة في الدولة المتعاقدة التي تنشأ فيها وطبقاً لقوانين تلك الدولة ، ولكن إذا كان المالك المستفيد بالإتاوات مقيماً في الدولة المتعاقدة الأخرى ، فإن الضريبة المفروضة يجب ألا تتجاوز نسبة 5% من القيمة الإجمالية لتلك الإتاوات</w:t>
      </w:r>
      <w:r w:rsidRPr="003C3062">
        <w:rPr>
          <w:rFonts w:ascii="Simplified Arabic" w:eastAsia="Times New Roman" w:hAnsi="Simplified Arabic" w:cs="Simplified Arabic"/>
          <w:color w:val="000000" w:themeColor="text1"/>
          <w:kern w:val="0"/>
          <w:sz w:val="28"/>
          <w:szCs w:val="28"/>
          <w14:ligatures w14:val="none"/>
        </w:rPr>
        <w:t xml:space="preserve"> .</w:t>
      </w:r>
    </w:p>
    <w:p w14:paraId="3FAC7DF3" w14:textId="07B5DA30"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لأغراض هذه المادة يقصد بمصطلح "الإتاوات " المدفوعات من أي نوع التي</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 xml:space="preserve">يتم استلامها مقابل استعمال أي من حقوق طبع ونشر عمل أدبي أو فني أو علمي بما في ذلك الأفلام </w:t>
      </w:r>
      <w:r w:rsidR="00C35E8F" w:rsidRPr="003C3062">
        <w:rPr>
          <w:rFonts w:ascii="Simplified Arabic" w:eastAsia="Times New Roman" w:hAnsi="Simplified Arabic" w:cs="Simplified Arabic" w:hint="cs"/>
          <w:color w:val="000000" w:themeColor="text1"/>
          <w:kern w:val="0"/>
          <w:sz w:val="28"/>
          <w:szCs w:val="28"/>
          <w:rtl/>
          <w14:ligatures w14:val="none"/>
        </w:rPr>
        <w:t>السينمائية،</w:t>
      </w:r>
      <w:r w:rsidRPr="003C3062">
        <w:rPr>
          <w:rFonts w:ascii="Simplified Arabic" w:eastAsia="Times New Roman" w:hAnsi="Simplified Arabic" w:cs="Simplified Arabic"/>
          <w:color w:val="000000" w:themeColor="text1"/>
          <w:kern w:val="0"/>
          <w:sz w:val="28"/>
          <w:szCs w:val="28"/>
          <w:rtl/>
          <w14:ligatures w14:val="none"/>
        </w:rPr>
        <w:t xml:space="preserve"> والأعمال المسجلة للإذاعة والتلفزيون أو برامج الكمبيوتر السوفت وير ، وبراءة الاختراع أو علامة تجارية أو تصميم أو نموذج أو مخطط  أو تركيبة سرية أو لاستعمال أو حق استعمال معدات صناعية أو تجارية أو علمية أو معلومات تتعلق بخبرة صناعية أو تجارية أو خبرات علمية</w:t>
      </w:r>
      <w:r w:rsidRPr="003C3062">
        <w:rPr>
          <w:rFonts w:ascii="Simplified Arabic" w:eastAsia="Times New Roman" w:hAnsi="Simplified Arabic" w:cs="Simplified Arabic"/>
          <w:color w:val="000000" w:themeColor="text1"/>
          <w:kern w:val="0"/>
          <w:sz w:val="28"/>
          <w:szCs w:val="28"/>
          <w14:ligatures w14:val="none"/>
        </w:rPr>
        <w:t xml:space="preserve"> .</w:t>
      </w:r>
    </w:p>
    <w:p w14:paraId="5768A9F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تسري أحكام الفقرتين (1) و (2) من هذه المادة ، إذا كان المالك المستفيد بالإتاوات مقيماً في دولة متعاقدة ويزاول نشاطاً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التي نشأت فيها تلك الإتاوات عن طريق منشأة دائمة تقع فيها أو يقدم خدمات شخصية مستقلة من مقر ثابت في الدولة المتعاقدة الأخرى وكان الحق أو الملكية اللذان تدفع عنها مرتبطين ارتباطاً فعلياً بهذه المنشأة الدائمة أو المقر الثابت ، وفي مثل هذه الحالة، تسري أحكام أي من المادتين (7) أو (14) بحسب الأحوال</w:t>
      </w:r>
      <w:r w:rsidRPr="003C3062">
        <w:rPr>
          <w:rFonts w:ascii="Simplified Arabic" w:eastAsia="Times New Roman" w:hAnsi="Simplified Arabic" w:cs="Simplified Arabic"/>
          <w:color w:val="000000" w:themeColor="text1"/>
          <w:kern w:val="0"/>
          <w:sz w:val="28"/>
          <w:szCs w:val="28"/>
          <w14:ligatures w14:val="none"/>
        </w:rPr>
        <w:t xml:space="preserve"> .</w:t>
      </w:r>
    </w:p>
    <w:p w14:paraId="654D6F00"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تعتبر الإتاوات قد نشأت في دولة متعاقدة إذا كان الدافع مقيماً في تلك الدولة ، ومع ذلك إذا كان الشخص الدافع للإتاوات - سواء كان مقيماً أو غير مقيم في دولة متعاقدة - يمتلك في الدولة المتعاقدة منشأة دائمة أو مقراً ثابتاً وكان الالتزام بدفع الإتاوات يرتبط بأي منهما ، وتتحمل تلك المنشأة الدائمة أو المقر الثابت عبء دفع الإتاوات فإن هذه الإتاوات ، عندئذ تكون قد نشأت في الدولة التي تقع فيها المنشأة الدائمة أو المقر الثابت</w:t>
      </w:r>
      <w:r w:rsidRPr="003C3062">
        <w:rPr>
          <w:rFonts w:ascii="Simplified Arabic" w:eastAsia="Times New Roman" w:hAnsi="Simplified Arabic" w:cs="Simplified Arabic"/>
          <w:color w:val="000000" w:themeColor="text1"/>
          <w:kern w:val="0"/>
          <w:sz w:val="28"/>
          <w:szCs w:val="28"/>
          <w14:ligatures w14:val="none"/>
        </w:rPr>
        <w:t xml:space="preserve"> </w:t>
      </w:r>
    </w:p>
    <w:p w14:paraId="66A84005"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حينما حدث ، بسبب علاقة خاصة بين الدافع و المالك المستفيد أو بين كليهما وبين شخص آخر ، أن تجاوزت قيمة الإتاوات ، مع مراعاة الاستعمال أو الحق أو المعلومات التي تدفع مقابلاً لها ، القيمة التي كان من الممكن أن يتم الاتفاق عليها بين الدافع والمالك المستفيد ، في غياب مثل هذه العلاقة ، تطبق أحكام هذه المادة على القيمة المذكورة الأخيرة ، وفي مثل هذه الحالة يظل الجزء الزائد من المدفوعات خاضعاً للضريبة وفقاً لقوانين كل من الدولتين المتعاقدتين مع وجوب مراعاة الأحكام الأخرى المنصوص عليها في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5FACE4AB"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06CD60B2"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-13</w:t>
      </w:r>
      <w:r w:rsidRPr="003C3062">
        <w:rPr>
          <w:rFonts w:ascii="Simplified Arabic" w:eastAsia="Times New Roman" w:hAnsi="Simplified Arabic" w:cs="Simplified Arabic"/>
          <w:b/>
          <w:bCs/>
          <w:color w:val="000000" w:themeColor="text1"/>
          <w:kern w:val="0"/>
          <w:sz w:val="28"/>
          <w:szCs w:val="28"/>
          <w14:ligatures w14:val="none"/>
        </w:rPr>
        <w:t>-</w:t>
      </w:r>
    </w:p>
    <w:p w14:paraId="100347B6"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الأرباح الرأسمالية</w:t>
      </w:r>
    </w:p>
    <w:p w14:paraId="68E2C9B0"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التي يحصل عليها شخص مقيم في دولة متعاقدة من التصرف في الأموال غير المنقولة المشار إليها في المادة (6) من هذه الاتفاقية والتي توجد في الدولة المتعاقدة الأخرى ، يجوز أن تخضع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5F60441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التي يحصل عليها شخص مقيم في دولة متعاقدة من التصرف في الأسهم أو غيرها والتي يمكن التصرف فيها في سوق أوراق مالية معترف بها، يكتسب ثلاثة أرباع قيمة الأموال غير المنقولة على الأقل ، التي يحصل عليها بطريق مباشر أو غير مباشر ، والتي توجد في الدولة المتعاقدة الأخرى فإنه يجوز اخضاعها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0B2140C9"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 xml:space="preserve">الأرباح الناتجة من التصرف في أموال منقولة التي تكون جزءاً من الأموال المستخدمة في نشاط منشأة دائمة يمتلكها مشروع تابع لإحدى الدولتين المتعاقدتين في الدولة المتعاقدة الأخرى أو من التصرف في الأموال المنقولة الخاصة بمقر ثابت تحت تصرف مقيم في إحدى الدولتين المتعاقدتين وكائن بالدولة المتعاقدة الأخرى بغرض القيام بخدمات مهنية ، بما في ذلك الأرباح الناتجة من التصرف في تلك المنشأة الدائمة (وحدها أو مع المشروع كله ) أو من ذلك المقر الثابت ، يجوز إخضاعها للضريبة في تلك الدولة المتعاقدة الأخرى </w:t>
      </w:r>
      <w:r w:rsidRPr="003C3062">
        <w:rPr>
          <w:rFonts w:ascii="Simplified Arabic" w:eastAsia="Times New Roman" w:hAnsi="Simplified Arabic" w:cs="Simplified Arabic"/>
          <w:color w:val="000000" w:themeColor="text1"/>
          <w:kern w:val="0"/>
          <w:sz w:val="28"/>
          <w:szCs w:val="28"/>
          <w14:ligatures w14:val="none"/>
        </w:rPr>
        <w:t>.</w:t>
      </w:r>
    </w:p>
    <w:p w14:paraId="15BF205C"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التي يحصل عليها شخص مقيم في إحدى الدولتين المتعاقدتين من التصرف في سفن أو طائرات تعمل في النقل الدولي ومن التصرف في الأموال المنقولة الخاصة بتشغيل تلك السفن أو الطائرات يجوز اخضاعها للضريبة في تلك الدولة المتعاقدة</w:t>
      </w:r>
      <w:r w:rsidRPr="003C3062">
        <w:rPr>
          <w:rFonts w:ascii="Simplified Arabic" w:eastAsia="Times New Roman" w:hAnsi="Simplified Arabic" w:cs="Simplified Arabic"/>
          <w:color w:val="000000" w:themeColor="text1"/>
          <w:kern w:val="0"/>
          <w:sz w:val="28"/>
          <w:szCs w:val="28"/>
          <w14:ligatures w14:val="none"/>
        </w:rPr>
        <w:t xml:space="preserve"> . </w:t>
      </w:r>
    </w:p>
    <w:p w14:paraId="60492BE2"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8"/>
          <w:szCs w:val="28"/>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الأرباح الناتجة من التصرف في أية أموال خلافاً للمشار إليه في الفقرات السابقة من هذه المادة تخضع للضريبة في الدولة المتعاقدة التي يقيم فيها المتصرف</w:t>
      </w:r>
      <w:r w:rsidRPr="003C3062">
        <w:rPr>
          <w:rFonts w:ascii="Simplified Arabic" w:eastAsia="Times New Roman" w:hAnsi="Simplified Arabic" w:cs="Simplified Arabic"/>
          <w:color w:val="000000" w:themeColor="text1"/>
          <w:kern w:val="0"/>
          <w:sz w:val="28"/>
          <w:szCs w:val="28"/>
          <w14:ligatures w14:val="none"/>
        </w:rPr>
        <w:t xml:space="preserve"> .</w:t>
      </w:r>
    </w:p>
    <w:p w14:paraId="5D0CC8E2" w14:textId="77777777" w:rsidR="00C35E8F" w:rsidRPr="003C3062" w:rsidRDefault="00C35E8F" w:rsidP="00C35E8F">
      <w:pPr>
        <w:spacing w:after="0" w:line="240" w:lineRule="auto"/>
        <w:ind w:left="360" w:hanging="360"/>
        <w:jc w:val="lowKashida"/>
        <w:rPr>
          <w:rFonts w:ascii="Simplified Arabic" w:eastAsia="Times New Roman" w:hAnsi="Simplified Arabic" w:cs="Simplified Arabic"/>
          <w:color w:val="000000" w:themeColor="text1"/>
          <w:kern w:val="0"/>
          <w:sz w:val="28"/>
          <w:szCs w:val="28"/>
          <w:rtl/>
          <w14:ligatures w14:val="none"/>
        </w:rPr>
      </w:pPr>
    </w:p>
    <w:p w14:paraId="224C237B" w14:textId="77777777" w:rsidR="00C35E8F" w:rsidRPr="003C3062" w:rsidRDefault="00C35E8F" w:rsidP="00C35E8F">
      <w:pPr>
        <w:spacing w:after="0" w:line="240" w:lineRule="auto"/>
        <w:ind w:left="360" w:hanging="360"/>
        <w:jc w:val="lowKashida"/>
        <w:rPr>
          <w:rFonts w:ascii="Simplified Arabic" w:eastAsia="Times New Roman" w:hAnsi="Simplified Arabic" w:cs="Simplified Arabic"/>
          <w:color w:val="000000" w:themeColor="text1"/>
          <w:kern w:val="0"/>
          <w:sz w:val="28"/>
          <w:szCs w:val="28"/>
          <w:rtl/>
          <w14:ligatures w14:val="none"/>
        </w:rPr>
      </w:pPr>
    </w:p>
    <w:p w14:paraId="59511A6C" w14:textId="77777777" w:rsidR="00C35E8F" w:rsidRPr="003C3062" w:rsidRDefault="00C35E8F" w:rsidP="00C35E8F">
      <w:pPr>
        <w:spacing w:after="0" w:line="240" w:lineRule="auto"/>
        <w:ind w:left="360" w:hanging="360"/>
        <w:jc w:val="lowKashida"/>
        <w:rPr>
          <w:rFonts w:ascii="Simplified Arabic" w:eastAsia="Times New Roman" w:hAnsi="Simplified Arabic" w:cs="Simplified Arabic"/>
          <w:color w:val="000000" w:themeColor="text1"/>
          <w:kern w:val="0"/>
          <w:sz w:val="28"/>
          <w:szCs w:val="28"/>
          <w:rtl/>
          <w14:ligatures w14:val="none"/>
        </w:rPr>
      </w:pPr>
    </w:p>
    <w:p w14:paraId="2BC88E74" w14:textId="77777777" w:rsidR="00C35E8F" w:rsidRPr="003C3062" w:rsidRDefault="00C35E8F"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p>
    <w:p w14:paraId="72255B5C" w14:textId="77777777" w:rsidR="004F5CE0" w:rsidRPr="003C3062" w:rsidRDefault="004F5CE0" w:rsidP="004F5CE0">
      <w:pPr>
        <w:spacing w:after="0" w:line="240" w:lineRule="auto"/>
        <w:ind w:left="567"/>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E2EC598"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- 14</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035F24B9"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الخدمات الشخصية المستقلة</w:t>
      </w:r>
    </w:p>
    <w:p w14:paraId="74109223"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الدخل الذي يحققه فرد مقيم في إحدى الدولتين المتعاقدتين من خدمات مهنية أو أنشطة أخرى ذات</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طبيعة مستقلة ، تخضع للضريبة في تلك الدولة المتعاقدة فقط ، فإنه يجوز فرض ضريبة على ذلك الدخل في الدولة المتعاقدة الأخرى فيما عدا الحالات التالية</w:t>
      </w:r>
      <w:r w:rsidRPr="003C3062">
        <w:rPr>
          <w:rFonts w:ascii="Simplified Arabic" w:eastAsia="Times New Roman" w:hAnsi="Simplified Arabic" w:cs="Simplified Arabic"/>
          <w:color w:val="000000" w:themeColor="text1"/>
          <w:kern w:val="0"/>
          <w:sz w:val="28"/>
          <w:szCs w:val="28"/>
          <w14:ligatures w14:val="none"/>
        </w:rPr>
        <w:t xml:space="preserve">: </w:t>
      </w:r>
    </w:p>
    <w:p w14:paraId="3AC34D1D"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 للمقيم مقر ثابت بشكل منتظم في تلك الدولة المتعاقدة الأخرى لأغراض القيام بنشاطه، ولكن فقط في حدود</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الدخل الذي حصل عليه من ذلك المقر الثابت في تلك الدولة المتعاقدة الأخرى، فإنه يجوز إخضاعه للضريبة المتعاقدة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717229DF"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كانت إقامة المقيم في تلك الدولة المتعاقدة الأخرى لمدة أو لمدد تزيد في مجموعها عن (183) يوما في السنة الضريبية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المعنية ، فإنه في تلك الحالة يجوز أن يخضع للضريبة في الدولة المتعاقدة الأخرى الدخل الذي حصل عليه من الأنشطة التي قام بها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43BD5622"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تشمل عبارة (الخدمات المهنية ) بوجه خاص النشاط المستقل العلمي أو الأدبي أو الفني أو التربوي أو التعليمي ، وكذلك النشاط المستقل الخاص بالأطباء والمحامين والمهندسين والمعماريين وأطباء الأسنان والمحاسبين</w:t>
      </w:r>
      <w:r w:rsidRPr="003C3062">
        <w:rPr>
          <w:rFonts w:ascii="Simplified Arabic" w:eastAsia="Times New Roman" w:hAnsi="Simplified Arabic" w:cs="Simplified Arabic"/>
          <w:color w:val="000000" w:themeColor="text1"/>
          <w:kern w:val="0"/>
          <w:sz w:val="28"/>
          <w:szCs w:val="28"/>
          <w14:ligatures w14:val="none"/>
        </w:rPr>
        <w:t xml:space="preserve"> . </w:t>
      </w:r>
    </w:p>
    <w:p w14:paraId="519E3596" w14:textId="77777777" w:rsidR="004F5CE0" w:rsidRPr="003C3062" w:rsidRDefault="004F5CE0" w:rsidP="004F5CE0">
      <w:pPr>
        <w:spacing w:after="0" w:line="240" w:lineRule="auto"/>
        <w:ind w:left="567"/>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D7A9029"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- 15</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21F9587A"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الخدمات الشخصية غير المستقلة</w:t>
      </w:r>
    </w:p>
    <w:p w14:paraId="75C40327"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مع عدم الإخلال بأحكام المواد (16) و (18) و(19) من هذه الاتفاقية ، فإن الرواتب والأجور وغيرها من المكافآت المماثلة التي يحصل عليها مقيم في دولة متعاقدة من وظيفة تخضع للضريبة فيها فقط ما لم تكن الوظيفة تؤدى في الدولة المتعاقدة الأخرى ، وإذا كان كذلك فإن المكافآت المستمدة منها يجوز أن تخضع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7BB9F044"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بالرغم من أحكام الفقرة (1) من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هذه المادة فإن المكافآت التي يحصل عليها مقيم في إحدى الدولتين المتعاقدتين من وظيفة تؤدى في الدولة المتعاقدة الأخرى يخضع للضريبة في الدولة المتعاقدة المذكورة أولاً إذا توافرت إحدى الشروط التالية : ـ</w:t>
      </w:r>
      <w:r w:rsidRPr="003C3062">
        <w:rPr>
          <w:rFonts w:ascii="Simplified Arabic" w:eastAsia="Times New Roman" w:hAnsi="Simplified Arabic" w:cs="Simplified Arabic"/>
          <w:color w:val="000000" w:themeColor="text1"/>
          <w:kern w:val="0"/>
          <w:sz w:val="28"/>
          <w:szCs w:val="28"/>
          <w14:ligatures w14:val="none"/>
        </w:rPr>
        <w:t xml:space="preserve"> </w:t>
      </w:r>
    </w:p>
    <w:p w14:paraId="27435FB5"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تواجد الشخص الذي تسلم المكافأة في الدولة المتعاقدة الأخرى لمدة أو لمدد لا تزيد في مجموعها عن (183) يوماً خلال السنة الضريبية المعنية</w:t>
      </w:r>
      <w:r w:rsidRPr="003C3062">
        <w:rPr>
          <w:rFonts w:ascii="Simplified Arabic" w:eastAsia="Times New Roman" w:hAnsi="Simplified Arabic" w:cs="Simplified Arabic"/>
          <w:color w:val="000000" w:themeColor="text1"/>
          <w:kern w:val="0"/>
          <w:sz w:val="28"/>
          <w:szCs w:val="28"/>
          <w14:ligatures w14:val="none"/>
        </w:rPr>
        <w:t xml:space="preserve"> . </w:t>
      </w:r>
    </w:p>
    <w:p w14:paraId="5EBB7818"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كانت المكافأة تدفع من قبل صاحب العمل - أو نيابة عنه - غير المقيم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58FB2CA6" w14:textId="77777777" w:rsidR="004F5CE0" w:rsidRPr="003C3062" w:rsidRDefault="004F5CE0" w:rsidP="00C35E8F">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‌ج-</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كانت المكافأة لا تتحملها منشأة دائمة أو مقر ثابت لصاحب العمل</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36ECC6C7"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بالرغم من الأحكام المنصوص عليها في هذه المادة  ، فإن المكافأة التي يدفعها مشروع تابع لدولة متعاقدة عن وظيفة تؤدى على متن سفينة أو طائرة تعمل في النقل الدولي تخضع للضريبة فقط في الدولة المتعاقدة التي يوجد بها هذا المشروع ، ومع ذلك إذا كانت المكافأة قد حصل عليها مقيم في الدولة المتعاقدة الأخرى فإنه يجوز أيضاً فرض ضريبة في تلك الدولة</w:t>
      </w:r>
      <w:r w:rsidRPr="003C3062">
        <w:rPr>
          <w:rFonts w:ascii="Simplified Arabic" w:eastAsia="Times New Roman" w:hAnsi="Simplified Arabic" w:cs="Simplified Arabic"/>
          <w:color w:val="000000" w:themeColor="text1"/>
          <w:kern w:val="0"/>
          <w:sz w:val="28"/>
          <w:szCs w:val="28"/>
          <w14:ligatures w14:val="none"/>
        </w:rPr>
        <w:t xml:space="preserve"> .</w:t>
      </w:r>
    </w:p>
    <w:p w14:paraId="34929E67" w14:textId="77777777" w:rsidR="004F5CE0" w:rsidRPr="003C3062" w:rsidRDefault="004F5CE0" w:rsidP="00C35E8F">
      <w:pPr>
        <w:spacing w:after="0" w:line="240" w:lineRule="auto"/>
        <w:ind w:left="567"/>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77D3B4A6"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- 16</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0FC63F57"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مكافآت أعضاء مجلس الإدارة</w:t>
      </w:r>
    </w:p>
    <w:p w14:paraId="4378A9F9"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مكافآت أعضاء مجلس الإدارة وغيرها من المكافآت المماثلة التي يحصل عليها مقيم في دولة متعاقدة بصفته عضواً في مجلس إدارة شركة مقيمة في الدولة المتعاقدة الأخرى ، يجوز إخضاعها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 </w:t>
      </w:r>
    </w:p>
    <w:p w14:paraId="071D863C" w14:textId="77777777" w:rsidR="004F5CE0" w:rsidRPr="003C3062" w:rsidRDefault="004F5CE0" w:rsidP="004F5CE0">
      <w:pPr>
        <w:spacing w:after="0" w:line="240" w:lineRule="auto"/>
        <w:ind w:left="567"/>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2B357EF"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- 17</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05411EC8"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الفنانون والرياضيون</w:t>
      </w:r>
    </w:p>
    <w:p w14:paraId="2E467F8D"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على الرغم من أحكام المادتين (14) و(15) من هذه الاتفاقية فإن الدخل الذي يحصل عليه مقيم في دولة متعاقدة من عمله كفنان مسرح أو صور متحركة أو إذاعة وتلفزيون أو موسيقى أو رياضي من أنشطته الشخصية التي مارسها في الدولة المتعاقدة الأخرى ، يجوز إخضاعه للضريبة في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61981418"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كان الدخل الذي يحققه الفنان أو الرياضي بصفته تلك من مزاولة أنشطته الشخصية لا يعود عليه نفسه ولكن يعود على شخص آخر ، فإن ذلك الدخل بالرغم من أحكام المواد (7) و(14) و(15) من هذه الاتفاقية يجوز إخضاعه للضريبة في الدولة المتعاقدة التي تمارس فيها أنشطة ذلك الفنان أو الرياضي</w:t>
      </w:r>
      <w:r w:rsidRPr="003C3062">
        <w:rPr>
          <w:rFonts w:ascii="Simplified Arabic" w:eastAsia="Times New Roman" w:hAnsi="Simplified Arabic" w:cs="Simplified Arabic"/>
          <w:color w:val="000000" w:themeColor="text1"/>
          <w:kern w:val="0"/>
          <w:sz w:val="28"/>
          <w:szCs w:val="28"/>
          <w14:ligatures w14:val="none"/>
        </w:rPr>
        <w:t>.</w:t>
      </w:r>
    </w:p>
    <w:p w14:paraId="2247CEB0" w14:textId="77777777" w:rsidR="004F5CE0" w:rsidRPr="003C3062" w:rsidRDefault="004F5CE0" w:rsidP="00C35E8F">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على الرغم من الأحكام السابقة في هذه المادة ، فإن الدخل الذي يحصل عليه الفنان أو الرياضي من مزاولة أنشطته إذا كانت زيارته لتلك الدولة المتعاقدة ممولة كليا أو جزئيا من أموال عامة لأحد الدولتين المتعاقدتين أو كلتيهما أو على نفقة سلطة محلية أو هيئة قانونية تابعة لها . يخضع للضريبة فقط في الدولة المتعاقدة التي يقيم فيها الفنان أو الرياضي</w:t>
      </w:r>
      <w:r w:rsidRPr="003C3062">
        <w:rPr>
          <w:rFonts w:ascii="Simplified Arabic" w:eastAsia="Times New Roman" w:hAnsi="Simplified Arabic" w:cs="Simplified Arabic"/>
          <w:color w:val="000000" w:themeColor="text1"/>
          <w:kern w:val="0"/>
          <w:sz w:val="28"/>
          <w:szCs w:val="28"/>
          <w14:ligatures w14:val="none"/>
        </w:rPr>
        <w:t xml:space="preserve"> .</w:t>
      </w:r>
    </w:p>
    <w:p w14:paraId="37D0F3FB" w14:textId="77777777" w:rsidR="004F5CE0" w:rsidRPr="003C3062" w:rsidRDefault="004F5CE0" w:rsidP="00C35E8F">
      <w:pPr>
        <w:spacing w:after="0" w:line="240" w:lineRule="auto"/>
        <w:ind w:left="567"/>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662CA6F1"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- 18</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5A0D65AF"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معاشات التقاعد</w:t>
      </w:r>
    </w:p>
    <w:p w14:paraId="4F02C743" w14:textId="77777777" w:rsidR="004F5CE0" w:rsidRPr="003C3062" w:rsidRDefault="004F5CE0" w:rsidP="00C35E8F">
      <w:pPr>
        <w:spacing w:after="0" w:line="240" w:lineRule="auto"/>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مع عدم الإخلال بأحكام الفقرة (2) من المادة (19) فإن المعاشات والمكافآت الأخرى المماثلة التي تدفع مقابل خدمة سابقة تنشأ في دولة متعاقدة لمقيم في الدولة المتعاقدة الأخرى ، تخضع للضريبة فقط في تلك الدولة</w:t>
      </w:r>
      <w:r w:rsidRPr="003C3062">
        <w:rPr>
          <w:rFonts w:ascii="Simplified Arabic" w:eastAsia="Times New Roman" w:hAnsi="Simplified Arabic" w:cs="Simplified Arabic"/>
          <w:color w:val="000000" w:themeColor="text1"/>
          <w:kern w:val="0"/>
          <w:sz w:val="28"/>
          <w:szCs w:val="28"/>
          <w14:ligatures w14:val="none"/>
        </w:rPr>
        <w:t xml:space="preserve"> .</w:t>
      </w:r>
    </w:p>
    <w:p w14:paraId="38A32344" w14:textId="77777777" w:rsidR="004F5CE0" w:rsidRPr="003C3062" w:rsidRDefault="004F5CE0" w:rsidP="004F5CE0">
      <w:pPr>
        <w:spacing w:after="0" w:line="240" w:lineRule="auto"/>
        <w:ind w:left="567"/>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658CBDF2"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- 19</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635FC960"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الوظائف الحكومية</w:t>
      </w:r>
    </w:p>
    <w:p w14:paraId="34639195" w14:textId="38472E1F" w:rsidR="004F5CE0" w:rsidRPr="003C3062" w:rsidRDefault="004F5CE0" w:rsidP="003C3062">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 </w:t>
      </w:r>
      <w:r w:rsidR="003C3062" w:rsidRPr="003C3062">
        <w:rPr>
          <w:rFonts w:ascii="Simplified Arabic" w:eastAsia="Times New Roman" w:hAnsi="Simplified Arabic" w:cs="Simplified Arabic" w:hint="cs"/>
          <w:color w:val="000000" w:themeColor="text1"/>
          <w:kern w:val="0"/>
          <w:sz w:val="28"/>
          <w:szCs w:val="28"/>
          <w:rtl/>
          <w14:ligatures w14:val="none"/>
        </w:rPr>
        <w:t>(أ) تخضع</w:t>
      </w:r>
      <w:r w:rsidRPr="003C3062">
        <w:rPr>
          <w:rFonts w:ascii="Simplified Arabic" w:eastAsia="Times New Roman" w:hAnsi="Simplified Arabic" w:cs="Simplified Arabic"/>
          <w:color w:val="000000" w:themeColor="text1"/>
          <w:kern w:val="0"/>
          <w:sz w:val="28"/>
          <w:szCs w:val="28"/>
          <w:rtl/>
          <w14:ligatures w14:val="none"/>
        </w:rPr>
        <w:t xml:space="preserve"> المرتبات والأجور والمكافآت الأخرى المماثلة التي تدفعها الدولة المتعاقدة أو أي من وحداتها الإدارية أو سلطتها المحلية التابعة لها للضريبة فقط في تلك الدولة والتي يتم دفعها إلى أي مقيم مقابل خدمات يؤديها لتلك الدولة أو الوحدة أو </w:t>
      </w:r>
      <w:r w:rsidR="003C3062" w:rsidRPr="003C3062">
        <w:rPr>
          <w:rFonts w:ascii="Simplified Arabic" w:eastAsia="Times New Roman" w:hAnsi="Simplified Arabic" w:cs="Simplified Arabic" w:hint="cs"/>
          <w:color w:val="000000" w:themeColor="text1"/>
          <w:kern w:val="0"/>
          <w:sz w:val="28"/>
          <w:szCs w:val="28"/>
          <w:rtl/>
          <w14:ligatures w14:val="none"/>
        </w:rPr>
        <w:t>السلطة</w:t>
      </w:r>
      <w:r w:rsidR="003C3062" w:rsidRPr="003C3062">
        <w:rPr>
          <w:rFonts w:ascii="Simplified Arabic" w:eastAsia="Times New Roman" w:hAnsi="Simplified Arabic" w:cs="Simplified Arabic"/>
          <w:color w:val="000000" w:themeColor="text1"/>
          <w:kern w:val="0"/>
          <w:sz w:val="28"/>
          <w:szCs w:val="28"/>
          <w14:ligatures w14:val="none"/>
        </w:rPr>
        <w:t>.</w:t>
      </w:r>
    </w:p>
    <w:p w14:paraId="6AD4DC77" w14:textId="31205D6C" w:rsidR="004F5CE0" w:rsidRPr="003C3062" w:rsidRDefault="003C3062" w:rsidP="003C3062">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hint="cs"/>
          <w:color w:val="000000" w:themeColor="text1"/>
          <w:kern w:val="0"/>
          <w:sz w:val="28"/>
          <w:szCs w:val="28"/>
          <w:rtl/>
          <w14:ligatures w14:val="none"/>
        </w:rPr>
        <w:t>(</w:t>
      </w:r>
      <w:r w:rsidR="004F5CE0"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hint="cs"/>
          <w:color w:val="000000" w:themeColor="text1"/>
          <w:kern w:val="0"/>
          <w:sz w:val="28"/>
          <w:szCs w:val="28"/>
          <w:rtl/>
          <w14:ligatures w14:val="none"/>
        </w:rPr>
        <w:t>)</w:t>
      </w:r>
      <w:r w:rsidR="004F5CE0" w:rsidRPr="003C3062">
        <w:rPr>
          <w:rFonts w:ascii="Simplified Arabic" w:eastAsia="Times New Roman" w:hAnsi="Simplified Arabic" w:cs="Simplified Arabic"/>
          <w:color w:val="000000" w:themeColor="text1"/>
          <w:kern w:val="0"/>
          <w:sz w:val="14"/>
          <w:szCs w:val="14"/>
          <w:rtl/>
          <w14:ligatures w14:val="none"/>
        </w:rPr>
        <w:t xml:space="preserve"> </w:t>
      </w:r>
      <w:r w:rsidR="004F5CE0" w:rsidRPr="003C3062">
        <w:rPr>
          <w:rFonts w:ascii="Simplified Arabic" w:eastAsia="Times New Roman" w:hAnsi="Simplified Arabic" w:cs="Simplified Arabic"/>
          <w:color w:val="000000" w:themeColor="text1"/>
          <w:kern w:val="0"/>
          <w:sz w:val="28"/>
          <w:szCs w:val="28"/>
          <w:rtl/>
          <w14:ligatures w14:val="none"/>
        </w:rPr>
        <w:t xml:space="preserve">ومع ذلك فإن هذه المرتبات والأجور والمكافآت الأخرى المماثلة تخضع للضريبة فقط </w:t>
      </w:r>
      <w:r w:rsidRPr="003C3062">
        <w:rPr>
          <w:rFonts w:ascii="Simplified Arabic" w:eastAsia="Times New Roman" w:hAnsi="Simplified Arabic" w:cs="Simplified Arabic" w:hint="cs"/>
          <w:color w:val="000000" w:themeColor="text1"/>
          <w:kern w:val="0"/>
          <w:sz w:val="28"/>
          <w:szCs w:val="28"/>
          <w:rtl/>
          <w14:ligatures w14:val="none"/>
        </w:rPr>
        <w:t>في الدولة</w:t>
      </w:r>
      <w:r w:rsidR="004F5CE0" w:rsidRPr="003C3062">
        <w:rPr>
          <w:rFonts w:ascii="Simplified Arabic" w:eastAsia="Times New Roman" w:hAnsi="Simplified Arabic" w:cs="Simplified Arabic"/>
          <w:color w:val="000000" w:themeColor="text1"/>
          <w:kern w:val="0"/>
          <w:sz w:val="28"/>
          <w:szCs w:val="28"/>
          <w:rtl/>
          <w14:ligatures w14:val="none"/>
        </w:rPr>
        <w:t xml:space="preserve"> المتعاقدة الأخرى إذا كانت الخدمات يؤديها في الدولة المتعاقدة الأخرى مقيم فيها بشرط</w:t>
      </w:r>
      <w:r w:rsidR="004F5CE0" w:rsidRPr="003C3062">
        <w:rPr>
          <w:rFonts w:ascii="Simplified Arabic" w:eastAsia="Times New Roman" w:hAnsi="Simplified Arabic" w:cs="Simplified Arabic"/>
          <w:color w:val="000000" w:themeColor="text1"/>
          <w:kern w:val="0"/>
          <w:sz w:val="28"/>
          <w:szCs w:val="28"/>
          <w14:ligatures w14:val="none"/>
        </w:rPr>
        <w:t xml:space="preserve">: </w:t>
      </w:r>
    </w:p>
    <w:p w14:paraId="031AAB2F" w14:textId="77777777" w:rsidR="004F5CE0" w:rsidRPr="003C3062" w:rsidRDefault="004F5CE0" w:rsidP="003C3062">
      <w:pPr>
        <w:spacing w:after="0" w:line="240" w:lineRule="auto"/>
        <w:ind w:left="851" w:hanging="284"/>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أن يكون من مواطني تلك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p>
    <w:p w14:paraId="3125D78F" w14:textId="77777777" w:rsidR="004F5CE0" w:rsidRPr="003C3062" w:rsidRDefault="004F5CE0" w:rsidP="003C3062">
      <w:pPr>
        <w:spacing w:after="0" w:line="240" w:lineRule="auto"/>
        <w:ind w:left="851" w:hanging="284"/>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ألا يصبح مقيماً في تلك الدولة المتعاقدة الأخرى فقط لغرض تأدية تلك الخدمات</w:t>
      </w:r>
      <w:r w:rsidRPr="003C3062">
        <w:rPr>
          <w:rFonts w:ascii="Simplified Arabic" w:eastAsia="Times New Roman" w:hAnsi="Simplified Arabic" w:cs="Simplified Arabic"/>
          <w:color w:val="000000" w:themeColor="text1"/>
          <w:kern w:val="0"/>
          <w:sz w:val="28"/>
          <w:szCs w:val="28"/>
          <w14:ligatures w14:val="none"/>
        </w:rPr>
        <w:t>.</w:t>
      </w:r>
    </w:p>
    <w:p w14:paraId="78529954" w14:textId="1A380E2D" w:rsidR="004F5CE0" w:rsidRPr="003C3062" w:rsidRDefault="004F5CE0" w:rsidP="003C3062">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 </w:t>
      </w:r>
      <w:r w:rsidR="003C3062" w:rsidRPr="003C3062">
        <w:rPr>
          <w:rFonts w:ascii="Simplified Arabic" w:eastAsia="Times New Roman" w:hAnsi="Simplified Arabic" w:cs="Simplified Arabic" w:hint="cs"/>
          <w:color w:val="000000" w:themeColor="text1"/>
          <w:kern w:val="0"/>
          <w:sz w:val="28"/>
          <w:szCs w:val="28"/>
          <w:rtl/>
          <w14:ligatures w14:val="none"/>
        </w:rPr>
        <w:t>(أ) أي</w:t>
      </w:r>
      <w:r w:rsidRPr="003C3062">
        <w:rPr>
          <w:rFonts w:ascii="Simplified Arabic" w:eastAsia="Times New Roman" w:hAnsi="Simplified Arabic" w:cs="Simplified Arabic"/>
          <w:color w:val="000000" w:themeColor="text1"/>
          <w:kern w:val="0"/>
          <w:sz w:val="28"/>
          <w:szCs w:val="28"/>
          <w:rtl/>
          <w14:ligatures w14:val="none"/>
        </w:rPr>
        <w:t xml:space="preserve"> معاش تقاعدي تدفعه دولة متعاقدة أو أي من وحداتها الإدارية أو السلطات المحلية التابعة لها إلى أي فرد مقابل خدمات يؤديها إلى تلك الدولة أو السلطة يخضع للضريبة فقط في تلك </w:t>
      </w:r>
      <w:r w:rsidR="003C3062" w:rsidRPr="003C3062">
        <w:rPr>
          <w:rFonts w:ascii="Simplified Arabic" w:eastAsia="Times New Roman" w:hAnsi="Simplified Arabic" w:cs="Simplified Arabic" w:hint="cs"/>
          <w:color w:val="000000" w:themeColor="text1"/>
          <w:kern w:val="0"/>
          <w:sz w:val="28"/>
          <w:szCs w:val="28"/>
          <w:rtl/>
          <w14:ligatures w14:val="none"/>
        </w:rPr>
        <w:t>الدولة</w:t>
      </w:r>
      <w:r w:rsidR="003C3062" w:rsidRPr="003C3062">
        <w:rPr>
          <w:rFonts w:ascii="Simplified Arabic" w:eastAsia="Times New Roman" w:hAnsi="Simplified Arabic" w:cs="Simplified Arabic"/>
          <w:color w:val="000000" w:themeColor="text1"/>
          <w:kern w:val="0"/>
          <w:sz w:val="28"/>
          <w:szCs w:val="28"/>
          <w14:ligatures w14:val="none"/>
        </w:rPr>
        <w:t>.</w:t>
      </w:r>
    </w:p>
    <w:p w14:paraId="13D11F6F" w14:textId="71336F7A"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w:t>
      </w:r>
      <w:r w:rsidR="003C3062" w:rsidRPr="003C3062">
        <w:rPr>
          <w:rFonts w:ascii="Simplified Arabic" w:eastAsia="Times New Roman" w:hAnsi="Simplified Arabic" w:cs="Simplified Arabic" w:hint="cs"/>
          <w:color w:val="000000" w:themeColor="text1"/>
          <w:kern w:val="0"/>
          <w:sz w:val="28"/>
          <w:szCs w:val="28"/>
          <w:rtl/>
          <w14:ligatures w14:val="none"/>
        </w:rPr>
        <w:t>(ب) ومع</w:t>
      </w:r>
      <w:r w:rsidRPr="003C3062">
        <w:rPr>
          <w:rFonts w:ascii="Simplified Arabic" w:eastAsia="Times New Roman" w:hAnsi="Simplified Arabic" w:cs="Simplified Arabic"/>
          <w:color w:val="000000" w:themeColor="text1"/>
          <w:kern w:val="0"/>
          <w:sz w:val="28"/>
          <w:szCs w:val="28"/>
          <w:rtl/>
          <w14:ligatures w14:val="none"/>
        </w:rPr>
        <w:t xml:space="preserve"> ذلك يخضع هذا المعاش التقاعدي في الدولة المتعاقدة الأخرى للضريبة إذا كان الفرد مقيما ومن مواطني تلك </w:t>
      </w:r>
      <w:r w:rsidR="003C3062" w:rsidRPr="003C3062">
        <w:rPr>
          <w:rFonts w:ascii="Simplified Arabic" w:eastAsia="Times New Roman" w:hAnsi="Simplified Arabic" w:cs="Simplified Arabic" w:hint="cs"/>
          <w:color w:val="000000" w:themeColor="text1"/>
          <w:kern w:val="0"/>
          <w:sz w:val="28"/>
          <w:szCs w:val="28"/>
          <w:rtl/>
          <w14:ligatures w14:val="none"/>
        </w:rPr>
        <w:t>الدولة</w:t>
      </w:r>
      <w:r w:rsidR="003C3062" w:rsidRPr="003C3062">
        <w:rPr>
          <w:rFonts w:ascii="Simplified Arabic" w:eastAsia="Times New Roman" w:hAnsi="Simplified Arabic" w:cs="Simplified Arabic"/>
          <w:color w:val="000000" w:themeColor="text1"/>
          <w:kern w:val="0"/>
          <w:sz w:val="28"/>
          <w:szCs w:val="28"/>
          <w14:ligatures w14:val="none"/>
        </w:rPr>
        <w:t>.</w:t>
      </w:r>
    </w:p>
    <w:p w14:paraId="58AF98CC" w14:textId="70465239" w:rsidR="004F5CE0" w:rsidRPr="003C3062" w:rsidRDefault="004F5CE0" w:rsidP="004F5CE0">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w:t>
      </w:r>
      <w:r w:rsidR="003C3062" w:rsidRPr="003C3062">
        <w:rPr>
          <w:rFonts w:ascii="Simplified Arabic" w:eastAsia="Times New Roman" w:hAnsi="Simplified Arabic" w:cs="Simplified Arabic" w:hint="cs"/>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rtl/>
          <w14:ligatures w14:val="none"/>
        </w:rPr>
        <w:t>ج</w:t>
      </w:r>
      <w:r w:rsidR="003C3062" w:rsidRPr="003C3062">
        <w:rPr>
          <w:rFonts w:ascii="Simplified Arabic" w:eastAsia="Times New Roman" w:hAnsi="Simplified Arabic" w:cs="Simplified Arabic" w:hint="cs"/>
          <w:color w:val="000000" w:themeColor="text1"/>
          <w:kern w:val="0"/>
          <w:sz w:val="28"/>
          <w:szCs w:val="28"/>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تطبق أحكام المواد (15) و(16) و (17) و(18) من هذه الاتفاقية على المرتبات والأجور والمكافآت الأخرى المماثلة المتعلقة بخدمات يتم أداؤها وارتبطت بعمل تجاري زاولته حكومة دولة متعاقدة أو وحدة إدارية أو سلطة محلية تابعة لها</w:t>
      </w:r>
      <w:r w:rsidRPr="003C3062">
        <w:rPr>
          <w:rFonts w:ascii="Simplified Arabic" w:eastAsia="Times New Roman" w:hAnsi="Simplified Arabic" w:cs="Simplified Arabic"/>
          <w:color w:val="000000" w:themeColor="text1"/>
          <w:kern w:val="0"/>
          <w:sz w:val="28"/>
          <w:szCs w:val="28"/>
          <w14:ligatures w14:val="none"/>
        </w:rPr>
        <w:t xml:space="preserve"> . </w:t>
      </w:r>
    </w:p>
    <w:p w14:paraId="6385C225" w14:textId="77777777" w:rsidR="004F5CE0" w:rsidRPr="003C3062" w:rsidRDefault="004F5CE0" w:rsidP="004F5CE0">
      <w:pPr>
        <w:spacing w:after="0" w:line="240" w:lineRule="auto"/>
        <w:ind w:left="851"/>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D75DED5"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- 20</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4DF25F9B"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الطلبة</w:t>
      </w:r>
    </w:p>
    <w:p w14:paraId="664A890F"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النفقات التي يتسلمها الطالب أو المتدرب على العمل بغرض تعليمه أو تدريبه ، والذي كان مباشرة قبل زيارته لدولة متعاقدة مقيما في الدولة المتعاقدة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الأخرى ، وكان وجوده في الدولة المتعاقدة المذكورة أولاً فقط لغرض التعليم أو التدريب ، فإن هذه النفقات لا تخضع للضريبة في تلك الدولة بشرط أن تنشأ هذه النفقات من مصادر خارج تلك الدولة</w:t>
      </w:r>
      <w:r w:rsidRPr="003C3062">
        <w:rPr>
          <w:rFonts w:ascii="Simplified Arabic" w:eastAsia="Times New Roman" w:hAnsi="Simplified Arabic" w:cs="Simplified Arabic"/>
          <w:color w:val="000000" w:themeColor="text1"/>
          <w:kern w:val="0"/>
          <w:sz w:val="28"/>
          <w:szCs w:val="28"/>
          <w14:ligatures w14:val="none"/>
        </w:rPr>
        <w:t xml:space="preserve"> .</w:t>
      </w:r>
    </w:p>
    <w:p w14:paraId="5478F6CA" w14:textId="77777777" w:rsidR="004F5CE0" w:rsidRPr="003C3062" w:rsidRDefault="004F5CE0" w:rsidP="004F5CE0">
      <w:pPr>
        <w:spacing w:after="0" w:line="240" w:lineRule="auto"/>
        <w:ind w:left="851"/>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FA08444"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- 21</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0BFEF93A"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الدخل الآخر</w:t>
      </w:r>
    </w:p>
    <w:p w14:paraId="4FABD559"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عناصر الدخل التي لا تشملها المواد السابقة من هذه الاتفاقية والناشئة من الدولة المتعاقدة يجوز إخضاعها للضريبة في تلك الدولة</w:t>
      </w:r>
      <w:r w:rsidRPr="003C3062">
        <w:rPr>
          <w:rFonts w:ascii="Simplified Arabic" w:eastAsia="Times New Roman" w:hAnsi="Simplified Arabic" w:cs="Simplified Arabic"/>
          <w:color w:val="000000" w:themeColor="text1"/>
          <w:kern w:val="0"/>
          <w:sz w:val="28"/>
          <w:szCs w:val="28"/>
          <w14:ligatures w14:val="none"/>
        </w:rPr>
        <w:t xml:space="preserve"> . </w:t>
      </w:r>
    </w:p>
    <w:p w14:paraId="0E24A8C7" w14:textId="77777777" w:rsidR="004F5CE0" w:rsidRPr="003C3062" w:rsidRDefault="004F5CE0" w:rsidP="004F5CE0">
      <w:pPr>
        <w:spacing w:after="0" w:line="240" w:lineRule="auto"/>
        <w:ind w:left="851"/>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2F6B8DEB"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- 22</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4C304FFB" w14:textId="77777777" w:rsidR="004F5CE0" w:rsidRPr="003C3062" w:rsidRDefault="004F5CE0" w:rsidP="004F5CE0">
      <w:pPr>
        <w:spacing w:after="0" w:line="240" w:lineRule="auto"/>
        <w:ind w:left="85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تجنب الازدواج الضريبي</w:t>
      </w:r>
    </w:p>
    <w:p w14:paraId="74792154"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 ، يتم تجنب الازدواج الضريبي على النحو التالي</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حينما يحصل مقيم في البحرين على دخل في سنغافورة يجوز إخضاعه للضريبة ، وطبقاً لأحكام هذه الاتفاقية فإن البحرين سوف تسمح بالخصم من الضريبة على دخل ذلك الشخص تعادل قيمة الضريبة التي يتم دفعها في سنغافورة على ذلك الدخل ، اما إذا كان ذلك الدخل أرباح أسهم دفعتها شركة مقيمة في سنغافورة إلى مقيم في البحرين فإن ذلك الخصم يأخذ في الاعتبار الضريبة التي دفعت من قبل تلك الشركة في سنغافورة عن أرباح تلك الأسهم</w:t>
      </w:r>
      <w:r w:rsidRPr="003C3062">
        <w:rPr>
          <w:rFonts w:ascii="Simplified Arabic" w:eastAsia="Times New Roman" w:hAnsi="Simplified Arabic" w:cs="Simplified Arabic"/>
          <w:color w:val="000000" w:themeColor="text1"/>
          <w:kern w:val="0"/>
          <w:sz w:val="28"/>
          <w:szCs w:val="28"/>
          <w14:ligatures w14:val="none"/>
        </w:rPr>
        <w:t xml:space="preserve"> . </w:t>
      </w:r>
    </w:p>
    <w:p w14:paraId="660088DA"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 ، يتم تجنب الازدواج الضريبي على النحو التالي</w:t>
      </w:r>
      <w:r w:rsidRPr="003C3062">
        <w:rPr>
          <w:rFonts w:ascii="Simplified Arabic" w:eastAsia="Times New Roman" w:hAnsi="Simplified Arabic" w:cs="Simplified Arabic"/>
          <w:color w:val="000000" w:themeColor="text1"/>
          <w:kern w:val="0"/>
          <w:sz w:val="28"/>
          <w:szCs w:val="28"/>
          <w14:ligatures w14:val="none"/>
        </w:rPr>
        <w:t xml:space="preserve"> : </w:t>
      </w:r>
      <w:r w:rsidRPr="003C3062">
        <w:rPr>
          <w:rFonts w:ascii="Simplified Arabic" w:eastAsia="Times New Roman" w:hAnsi="Simplified Arabic" w:cs="Simplified Arabic"/>
          <w:color w:val="000000" w:themeColor="text1"/>
          <w:kern w:val="0"/>
          <w:sz w:val="28"/>
          <w:szCs w:val="28"/>
          <w:rtl/>
          <w14:ligatures w14:val="none"/>
        </w:rPr>
        <w:br/>
        <w:t>حينما يحصل مقيم في سنغافورة على دخل في البحرين يجوز إخضاعه للضريبة ، وطبقاً لأحكام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فإن سنغافورة سوف تسمح بالخصم من الضريبة على دخل ذلك الشخص تعادل قيمة الضريبة التي يتم دفعها في البحرين على ذلك الدخل ، أما إذا كان ذلك الدخل عبارة عن أرباح أسهم دفعتها شركة مقيمة في البحرين إلى شركة مقيمة في سنغافورة تمتلك بصورة مباشرة أو غير مباشرة نسبة لا تقل عن 10% من رأسمال الشركة المذكورة أولا، فإن ذلك الخصم يؤخذ في الاعتبار عند حساب الضريبة التي دفعت من قبل تلك الشركة في البحرين عن أرباح تلك الأسهم</w:t>
      </w:r>
      <w:r w:rsidRPr="003C3062">
        <w:rPr>
          <w:rFonts w:ascii="Simplified Arabic" w:eastAsia="Times New Roman" w:hAnsi="Simplified Arabic" w:cs="Simplified Arabic"/>
          <w:color w:val="000000" w:themeColor="text1"/>
          <w:kern w:val="0"/>
          <w:sz w:val="28"/>
          <w:szCs w:val="28"/>
          <w14:ligatures w14:val="none"/>
        </w:rPr>
        <w:t>.</w:t>
      </w:r>
    </w:p>
    <w:p w14:paraId="3D8EFE6B" w14:textId="77777777" w:rsidR="004F5CE0" w:rsidRPr="003C3062" w:rsidRDefault="004F5CE0" w:rsidP="004F5CE0">
      <w:pPr>
        <w:spacing w:after="0" w:line="240" w:lineRule="auto"/>
        <w:ind w:left="567"/>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1C325F0"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- 23</w:t>
      </w:r>
      <w:r w:rsidRPr="003C3062">
        <w:rPr>
          <w:rFonts w:ascii="Simplified Arabic" w:eastAsia="Times New Roman" w:hAnsi="Simplified Arabic" w:cs="Simplified Arabic"/>
          <w:b/>
          <w:bCs/>
          <w:color w:val="000000" w:themeColor="text1"/>
          <w:kern w:val="0"/>
          <w:sz w:val="28"/>
          <w:szCs w:val="28"/>
          <w14:ligatures w14:val="none"/>
        </w:rPr>
        <w:t>-</w:t>
      </w:r>
    </w:p>
    <w:p w14:paraId="26934493" w14:textId="77777777" w:rsidR="004F5CE0" w:rsidRPr="003C3062" w:rsidRDefault="004F5CE0" w:rsidP="004F5CE0">
      <w:pPr>
        <w:spacing w:after="0" w:line="240" w:lineRule="auto"/>
        <w:ind w:left="567"/>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عدم التمييز في المعاملة</w:t>
      </w:r>
    </w:p>
    <w:p w14:paraId="7ABA93D1"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يجوز إخضاع مواطني دولة متعاقدة في الدولة المتعاقدة الأخرى لأية ضرائب أو التزامات متعلقة بذلك تختلف أو تكون أكثر عبئا من الضرائب أو الالتزامات الضريبية التي يخضع لها أو قد يخضع لها مواطنو الدولة المتعاقدة في نفس الظروف ، وعلى الرغم مما ورد في المادة (1) من هذه الاتفاقية ، يطبق هذا الحكم أيضا على الأشخاص غير المقيمين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 إحدى الدولتين المتعاقدتين أو كلتيهما</w:t>
      </w:r>
      <w:r w:rsidRPr="003C3062">
        <w:rPr>
          <w:rFonts w:ascii="Simplified Arabic" w:eastAsia="Times New Roman" w:hAnsi="Simplified Arabic" w:cs="Simplified Arabic"/>
          <w:color w:val="000000" w:themeColor="text1"/>
          <w:kern w:val="0"/>
          <w:sz w:val="28"/>
          <w:szCs w:val="28"/>
          <w14:ligatures w14:val="none"/>
        </w:rPr>
        <w:t xml:space="preserve"> .</w:t>
      </w:r>
    </w:p>
    <w:p w14:paraId="62C59FA7"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تخضع المنشأة الدائمة التي يمتلكها مشروع دولة متعاقدة والكائن في دولة متعاقدة أخرى لضرائب أقل عبئا من الضرائب التي تفرض على مشاريع الدولة المتعاقدة الأخرى والتي تزاول نفس الأنشطة</w:t>
      </w:r>
      <w:r w:rsidRPr="003C3062">
        <w:rPr>
          <w:rFonts w:ascii="Simplified Arabic" w:eastAsia="Times New Roman" w:hAnsi="Simplified Arabic" w:cs="Simplified Arabic"/>
          <w:color w:val="000000" w:themeColor="text1"/>
          <w:kern w:val="0"/>
          <w:sz w:val="28"/>
          <w:szCs w:val="28"/>
          <w14:ligatures w14:val="none"/>
        </w:rPr>
        <w:t>  .</w:t>
      </w:r>
    </w:p>
    <w:p w14:paraId="528AA4B4"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يجوز تفسير هذه المادة بأنها تلزم دولة متعاقدة بما يلي</w:t>
      </w:r>
      <w:r w:rsidRPr="003C3062">
        <w:rPr>
          <w:rFonts w:ascii="Simplified Arabic" w:eastAsia="Times New Roman" w:hAnsi="Simplified Arabic" w:cs="Simplified Arabic"/>
          <w:color w:val="000000" w:themeColor="text1"/>
          <w:kern w:val="0"/>
          <w:sz w:val="28"/>
          <w:szCs w:val="28"/>
          <w14:ligatures w14:val="none"/>
        </w:rPr>
        <w:t xml:space="preserve"> :</w:t>
      </w:r>
    </w:p>
    <w:p w14:paraId="2BDD81D5" w14:textId="77777777" w:rsidR="004F5CE0" w:rsidRPr="003C3062" w:rsidRDefault="004F5CE0" w:rsidP="003C3062">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منح مقيمين في الدولة المتعاقدة الأخرى أية منح شخصية أو إعفاءات أو خصومات لأغراض الضريبة التي تمنحها لمقيمين تابعين لها</w:t>
      </w:r>
      <w:r w:rsidRPr="003C3062">
        <w:rPr>
          <w:rFonts w:ascii="Simplified Arabic" w:eastAsia="Times New Roman" w:hAnsi="Simplified Arabic" w:cs="Simplified Arabic"/>
          <w:color w:val="000000" w:themeColor="text1"/>
          <w:kern w:val="0"/>
          <w:sz w:val="28"/>
          <w:szCs w:val="28"/>
          <w14:ligatures w14:val="none"/>
        </w:rPr>
        <w:t xml:space="preserve"> .</w:t>
      </w:r>
    </w:p>
    <w:p w14:paraId="6BCA8631" w14:textId="77777777" w:rsidR="004F5CE0" w:rsidRPr="003C3062" w:rsidRDefault="004F5CE0" w:rsidP="003C3062">
      <w:pPr>
        <w:spacing w:after="0" w:line="240" w:lineRule="auto"/>
        <w:ind w:left="72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منح مقيمين في الدولة المتعاقدة الأخرى أية منح شخصيه أو إعفاءات أو خصومات لأغراض الضريبة التي تمنحها لمواطنيها غير المقيمين في تلك الدولة أو إلى أشخاص آخرين قد صنفتهم قوانين الضرائب في تلك الدولة</w:t>
      </w:r>
      <w:r w:rsidRPr="003C3062">
        <w:rPr>
          <w:rFonts w:ascii="Simplified Arabic" w:eastAsia="Times New Roman" w:hAnsi="Simplified Arabic" w:cs="Simplified Arabic"/>
          <w:color w:val="000000" w:themeColor="text1"/>
          <w:kern w:val="0"/>
          <w:sz w:val="28"/>
          <w:szCs w:val="28"/>
          <w14:ligatures w14:val="none"/>
        </w:rPr>
        <w:t xml:space="preserve"> . </w:t>
      </w:r>
    </w:p>
    <w:p w14:paraId="538B0062"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لا يجوز إخضاع مشاريع دولة متعاقدة ، والتي يمتلك أو يدير جزء أو كل رأسمالها بطريق مباشر أو غير مباشر مقيم أو أكثر في الدولة المتعاقدة الأخرى</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لأية ضرائب أو التزامات ضريبية تختلف أو تكون أكثر عبئا من الضرائب أو الالتزامات الضريبية التي تخضع أو قد تخضع لها المشاريع المماثلة الأخرى في الدولة المتعاقدة الأولى</w:t>
      </w:r>
      <w:r w:rsidRPr="003C3062">
        <w:rPr>
          <w:rFonts w:ascii="Simplified Arabic" w:eastAsia="Times New Roman" w:hAnsi="Simplified Arabic" w:cs="Simplified Arabic"/>
          <w:color w:val="000000" w:themeColor="text1"/>
          <w:kern w:val="0"/>
          <w:sz w:val="28"/>
          <w:szCs w:val="28"/>
          <w14:ligatures w14:val="none"/>
        </w:rPr>
        <w:t xml:space="preserve"> . </w:t>
      </w:r>
    </w:p>
    <w:p w14:paraId="169A8FBD"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5-</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حينما تمنح دولة متعاقدة مواطنيها حوافز ضريبية بقصد تنمية الاقتصاد أو التطور الاجتماعي وفقا لسياساتها الوطنية فلا يفسر ذلك على أنه معاملة تمييزية بموجب هذه المادة</w:t>
      </w:r>
      <w:r w:rsidRPr="003C3062">
        <w:rPr>
          <w:rFonts w:ascii="Simplified Arabic" w:eastAsia="Times New Roman" w:hAnsi="Simplified Arabic" w:cs="Simplified Arabic"/>
          <w:color w:val="000000" w:themeColor="text1"/>
          <w:kern w:val="0"/>
          <w:sz w:val="28"/>
          <w:szCs w:val="28"/>
          <w14:ligatures w14:val="none"/>
        </w:rPr>
        <w:t xml:space="preserve"> .</w:t>
      </w:r>
    </w:p>
    <w:p w14:paraId="4288FADC"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6-</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تطبق أحكام هذه المادة على الضرائب التي تتناولها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1C0CA26A"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2BBF83D7"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- 24</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6D31A5F2"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إجراءات الاتفاق المتبادل</w:t>
      </w:r>
    </w:p>
    <w:p w14:paraId="24B822C3"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تبين لمقيم في الدولة المتعاقدة أن الإجراءات في إحدى أو كلتا الدولتين المتعاقدتين تؤدي أو سوف تؤدي لخضوعه للضريبة بما يخالف أحكام هذه الاتفاقية ، فإنه يكون له ، بصرف النظر عن وسائل التسوية المنصوص عليها في القوانين الوطنية لكل دولة متعاقدة ، أن يعرض موضوعه كتابة على السلطة المختصة في الدولة التي يقيم فيها . أما إذا كان موضوعه مما تنطبق عليه الفقرة (1) من المادة  (23) من هذه الاتفاقية ، والتي تخص الدولة المتعاقدة التي يكون فيها المقيم مواطنا ،  فانه يعرض موضوعه على السلطة المختصة في خلال ثلاثة أعوام من تاريخ أول إخطار بالإجراء الذي ترتب عليه خضوعه للضريبة بما يخالف</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أحكام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471A5168"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إذا تبين للسلطة المختصة أن الاعتراض له ما يبرره ولم تتمكن من التوصل إلى حل مناسب فإنها تسعى إلى تسوية الموضوع عن طريق الاتفاق المتبادل مع السلطة المختصة للدولة المتعاقدة الأخرى وذلك بقصد تجنب الازدواج الضريبي والذي يخالف أحكام هذه الاتفاقية ، ويطبق أي اتفاق يتمخض عن ذلك بمراعاة المدد الزمنية المنصوص عليها في القوانين الوطنية لكل دولة متعاقدة</w:t>
      </w:r>
      <w:r w:rsidRPr="003C3062">
        <w:rPr>
          <w:rFonts w:ascii="Simplified Arabic" w:eastAsia="Times New Roman" w:hAnsi="Simplified Arabic" w:cs="Simplified Arabic"/>
          <w:color w:val="000000" w:themeColor="text1"/>
          <w:kern w:val="0"/>
          <w:sz w:val="28"/>
          <w:szCs w:val="28"/>
          <w14:ligatures w14:val="none"/>
        </w:rPr>
        <w:t xml:space="preserve"> . </w:t>
      </w:r>
    </w:p>
    <w:p w14:paraId="57B1CFF5"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3-</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تسعى السلطة المختصة في الدولتين المتعاقدتين ، عن طريق الاتفاق المتبادل ، إلى تسوية أية صعوبات أو التباس ينشأ حول تفسير أو تطبيق هذه الاتفاقية ، كما تتشاور فيما بينها لتجنب الازدواج الضريبي في الحالات التي لم يتم النص عليها في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5B83C74A" w14:textId="77777777" w:rsidR="004F5CE0" w:rsidRPr="003C3062" w:rsidRDefault="004F5CE0" w:rsidP="003C3062">
      <w:pPr>
        <w:spacing w:after="0" w:line="240" w:lineRule="auto"/>
        <w:ind w:left="360" w:hanging="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4-</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تكون السلطات المختصة في الدولتين المتعاقدتين على اتصال مباشر فيما بينهما بغرض التوصل إلى اتفاق طبقا للفقرات السابقة</w:t>
      </w:r>
      <w:r w:rsidRPr="003C3062">
        <w:rPr>
          <w:rFonts w:ascii="Simplified Arabic" w:eastAsia="Times New Roman" w:hAnsi="Simplified Arabic" w:cs="Simplified Arabic"/>
          <w:color w:val="000000" w:themeColor="text1"/>
          <w:kern w:val="0"/>
          <w:sz w:val="28"/>
          <w:szCs w:val="28"/>
          <w14:ligatures w14:val="none"/>
        </w:rPr>
        <w:t xml:space="preserve"> .</w:t>
      </w:r>
    </w:p>
    <w:p w14:paraId="69814130"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EAED071" w14:textId="754EFEAC"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- 25</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r w:rsidRPr="003C3062">
        <w:rPr>
          <w:rStyle w:val="FootnoteReference"/>
          <w:rFonts w:ascii="Simplified Arabic" w:eastAsia="Times New Roman" w:hAnsi="Simplified Arabic" w:cs="Simplified Arabic"/>
          <w:color w:val="000000" w:themeColor="text1"/>
          <w:kern w:val="0"/>
          <w:sz w:val="24"/>
          <w:szCs w:val="24"/>
          <w:rtl/>
          <w14:ligatures w14:val="none"/>
        </w:rPr>
        <w:footnoteReference w:id="1"/>
      </w:r>
    </w:p>
    <w:p w14:paraId="337F3826" w14:textId="77777777" w:rsidR="004F5CE0" w:rsidRPr="003C3062" w:rsidRDefault="004F5CE0" w:rsidP="004F5CE0">
      <w:pPr>
        <w:spacing w:after="0" w:line="240" w:lineRule="auto"/>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تبادل المعلومات</w:t>
      </w:r>
    </w:p>
    <w:p w14:paraId="5DFA3739" w14:textId="7B68A4AD" w:rsidR="004F5CE0" w:rsidRPr="003C3062" w:rsidRDefault="004F5CE0" w:rsidP="003C3062">
      <w:pPr>
        <w:pStyle w:val="ListParagraph"/>
        <w:bidi/>
        <w:spacing w:line="276" w:lineRule="auto"/>
        <w:ind w:left="374" w:hanging="360"/>
        <w:jc w:val="lowKashida"/>
        <w:rPr>
          <w:color w:val="000000" w:themeColor="text1"/>
          <w:rtl/>
        </w:rPr>
      </w:pPr>
      <w:r w:rsidRPr="003C3062">
        <w:rPr>
          <w:rFonts w:ascii="Simplified Arabic" w:eastAsia="Times New Roman" w:hAnsi="Simplified Arabic" w:cs="Simplified Arabic"/>
          <w:color w:val="000000" w:themeColor="text1"/>
          <w:sz w:val="28"/>
          <w:szCs w:val="28"/>
          <w:rtl/>
        </w:rPr>
        <w:t>1</w:t>
      </w:r>
      <w:r w:rsidRPr="003C3062">
        <w:rPr>
          <w:rFonts w:hint="cs"/>
          <w:color w:val="000000" w:themeColor="text1"/>
          <w:sz w:val="28"/>
          <w:szCs w:val="28"/>
          <w:rtl/>
        </w:rPr>
        <w:t xml:space="preserve"> .</w:t>
      </w:r>
      <w:r w:rsidRPr="003C3062">
        <w:rPr>
          <w:rFonts w:hint="cs"/>
          <w:color w:val="000000" w:themeColor="text1"/>
          <w:sz w:val="14"/>
          <w:szCs w:val="14"/>
          <w:rtl/>
        </w:rPr>
        <w:t xml:space="preserve">     </w:t>
      </w:r>
      <w:r w:rsidRPr="003C3062">
        <w:rPr>
          <w:rFonts w:hint="cs"/>
          <w:color w:val="000000" w:themeColor="text1"/>
          <w:sz w:val="28"/>
          <w:szCs w:val="28"/>
          <w:rtl/>
          <w:lang w:bidi="ar-BH"/>
        </w:rPr>
        <w:t>تتبادل السلطات المختصة في الدولتين المتعاقدتين المعلومات المتعلقة بتنفيذ أحكام هذه الاتفاقية أو بتطبيق أو تنفيذ القوانين المحلية المتعلقة بالضرائب من كل نوع ووصف المفروضة لمصلحة الدولتين المتعاقدتين، أو فروعهما السياسية أو سلطاتهما المحلية، طالما أن تلك الضرائب لا تتعارض مع الاتفاقية. ولا يتقيد تبادل المعلومات بحكم المادتين (1) و(2).</w:t>
      </w:r>
    </w:p>
    <w:p w14:paraId="6325707A" w14:textId="77777777" w:rsidR="004F5CE0" w:rsidRPr="003C3062" w:rsidRDefault="004F5CE0" w:rsidP="003C3062">
      <w:pPr>
        <w:pStyle w:val="ListParagraph"/>
        <w:bidi/>
        <w:spacing w:line="276" w:lineRule="auto"/>
        <w:ind w:left="374" w:hanging="360"/>
        <w:jc w:val="lowKashida"/>
        <w:rPr>
          <w:color w:val="000000" w:themeColor="text1"/>
          <w:rtl/>
        </w:rPr>
      </w:pPr>
      <w:r w:rsidRPr="003C3062">
        <w:rPr>
          <w:rFonts w:hint="cs"/>
          <w:color w:val="000000" w:themeColor="text1"/>
          <w:sz w:val="28"/>
          <w:szCs w:val="28"/>
          <w:rtl/>
        </w:rPr>
        <w:t>2.</w:t>
      </w:r>
      <w:r w:rsidRPr="003C3062">
        <w:rPr>
          <w:rFonts w:hint="cs"/>
          <w:color w:val="000000" w:themeColor="text1"/>
          <w:sz w:val="14"/>
          <w:szCs w:val="14"/>
          <w:rtl/>
        </w:rPr>
        <w:t xml:space="preserve">     </w:t>
      </w:r>
      <w:r w:rsidRPr="003C3062">
        <w:rPr>
          <w:rFonts w:hint="cs"/>
          <w:color w:val="000000" w:themeColor="text1"/>
          <w:sz w:val="28"/>
          <w:szCs w:val="28"/>
          <w:rtl/>
          <w:lang w:bidi="ar-BH"/>
        </w:rPr>
        <w:t>تعامل أية معلومات تتلقاها دولة متعاقدة بموجب الفقرة (1) على أنها سرية بنفس الطريقة التي تتعامل بها المعلومات التي يتم الحصول عليها بموجب القوانين المحلية لتلك الدولة ولا يجوز إفشاؤها إلا للأشخاص أو السلطات (بما في ذلك المحاكم والهيئات الإدارية المعنية) المعنية بتقدير الضرائب المشار إليها في الفقرة (1) أو بجمعها أو بتطبيقها أو بالملاحقة القضائية المتصلة بها، أو بالبت في الطعون المتعلقة بها، أو بالإشراف على ما ذكر أعلاه. ويجب على هؤلاء الأشخاص أو السلطات استخدام تلك المعلومات لهذه الأغراض فقط. ويجوز لهم الكشف عن المعلومات في الجلسات العلنية للمحاكم أو في القرارات القضائية.</w:t>
      </w:r>
    </w:p>
    <w:p w14:paraId="25546916" w14:textId="77777777" w:rsidR="004F5CE0" w:rsidRPr="003C3062" w:rsidRDefault="004F5CE0" w:rsidP="003C3062">
      <w:pPr>
        <w:pStyle w:val="ListParagraph"/>
        <w:bidi/>
        <w:spacing w:line="276" w:lineRule="auto"/>
        <w:ind w:left="374" w:hanging="360"/>
        <w:jc w:val="lowKashida"/>
        <w:rPr>
          <w:color w:val="000000" w:themeColor="text1"/>
          <w:rtl/>
        </w:rPr>
      </w:pPr>
      <w:r w:rsidRPr="003C3062">
        <w:rPr>
          <w:rFonts w:hint="cs"/>
          <w:color w:val="000000" w:themeColor="text1"/>
          <w:sz w:val="28"/>
          <w:szCs w:val="28"/>
          <w:rtl/>
        </w:rPr>
        <w:t>3.</w:t>
      </w:r>
      <w:r w:rsidRPr="003C3062">
        <w:rPr>
          <w:rFonts w:hint="cs"/>
          <w:color w:val="000000" w:themeColor="text1"/>
          <w:sz w:val="14"/>
          <w:szCs w:val="14"/>
          <w:rtl/>
        </w:rPr>
        <w:t xml:space="preserve">     </w:t>
      </w:r>
      <w:r w:rsidRPr="003C3062">
        <w:rPr>
          <w:rFonts w:hint="cs"/>
          <w:color w:val="000000" w:themeColor="text1"/>
          <w:sz w:val="28"/>
          <w:szCs w:val="28"/>
          <w:rtl/>
          <w:lang w:bidi="ar-BH"/>
        </w:rPr>
        <w:t>ولا يجوز بأي حال تفسير أحكام الفقرتين (1) و(2) بما يمكن أن يفرض على دولة متعاقدة الالتزام بأي مما يلي:</w:t>
      </w:r>
    </w:p>
    <w:p w14:paraId="008F4A79" w14:textId="4224BB77" w:rsidR="004F5CE0" w:rsidRPr="003C3062" w:rsidRDefault="004F5CE0" w:rsidP="003C3062">
      <w:pPr>
        <w:pStyle w:val="ListParagraph"/>
        <w:bidi/>
        <w:spacing w:line="276" w:lineRule="auto"/>
        <w:ind w:hanging="360"/>
        <w:jc w:val="lowKashida"/>
        <w:rPr>
          <w:color w:val="000000" w:themeColor="text1"/>
          <w:rtl/>
        </w:rPr>
      </w:pPr>
      <w:r w:rsidRPr="003C3062">
        <w:rPr>
          <w:rFonts w:hint="cs"/>
          <w:color w:val="000000" w:themeColor="text1"/>
          <w:sz w:val="28"/>
          <w:szCs w:val="28"/>
          <w:rtl/>
          <w:lang w:bidi="ar-BH"/>
        </w:rPr>
        <w:t>أ‌)</w:t>
      </w:r>
      <w:r w:rsidRPr="003C3062">
        <w:rPr>
          <w:rFonts w:hint="cs"/>
          <w:color w:val="000000" w:themeColor="text1"/>
          <w:sz w:val="14"/>
          <w:szCs w:val="14"/>
          <w:rtl/>
          <w:lang w:bidi="ar-BH"/>
        </w:rPr>
        <w:t xml:space="preserve">       </w:t>
      </w:r>
      <w:r w:rsidRPr="003C3062">
        <w:rPr>
          <w:rFonts w:hint="cs"/>
          <w:color w:val="000000" w:themeColor="text1"/>
          <w:sz w:val="28"/>
          <w:szCs w:val="28"/>
          <w:rtl/>
          <w:lang w:bidi="ar-BH"/>
        </w:rPr>
        <w:t>تنفيذ إجراءات إدارية تتنافى مع القوانين والممارسات الإدارية لتلك الدولة أو للدولة المتعاقدة الأخرى.</w:t>
      </w:r>
    </w:p>
    <w:p w14:paraId="1428BFD4" w14:textId="77777777" w:rsidR="004F5CE0" w:rsidRPr="003C3062" w:rsidRDefault="004F5CE0" w:rsidP="003C3062">
      <w:pPr>
        <w:pStyle w:val="ListParagraph"/>
        <w:bidi/>
        <w:spacing w:line="276" w:lineRule="auto"/>
        <w:ind w:hanging="360"/>
        <w:jc w:val="lowKashida"/>
        <w:rPr>
          <w:color w:val="000000" w:themeColor="text1"/>
          <w:rtl/>
        </w:rPr>
      </w:pPr>
      <w:r w:rsidRPr="003C3062">
        <w:rPr>
          <w:rFonts w:hint="cs"/>
          <w:color w:val="000000" w:themeColor="text1"/>
          <w:sz w:val="28"/>
          <w:szCs w:val="28"/>
          <w:rtl/>
          <w:lang w:bidi="ar-BH"/>
        </w:rPr>
        <w:t>ب‌)</w:t>
      </w:r>
      <w:r w:rsidRPr="003C3062">
        <w:rPr>
          <w:rFonts w:hint="cs"/>
          <w:color w:val="000000" w:themeColor="text1"/>
          <w:sz w:val="14"/>
          <w:szCs w:val="14"/>
          <w:rtl/>
          <w:lang w:bidi="ar-BH"/>
        </w:rPr>
        <w:t xml:space="preserve">  </w:t>
      </w:r>
      <w:r w:rsidRPr="003C3062">
        <w:rPr>
          <w:rFonts w:hint="cs"/>
          <w:color w:val="000000" w:themeColor="text1"/>
          <w:sz w:val="28"/>
          <w:szCs w:val="28"/>
          <w:rtl/>
          <w:lang w:bidi="ar-BH"/>
        </w:rPr>
        <w:t>تقديم معلومات لا يمكن الحصول عليها بموجب القوانين أو في المجرى العادي لإدارة تلك الدولة أو الدولة المتعاقدة الأخرى.</w:t>
      </w:r>
    </w:p>
    <w:p w14:paraId="61E0DBBD" w14:textId="16D5560A" w:rsidR="004F5CE0" w:rsidRPr="003C3062" w:rsidRDefault="004F5CE0" w:rsidP="003C3062">
      <w:pPr>
        <w:pStyle w:val="ListParagraph"/>
        <w:bidi/>
        <w:spacing w:line="276" w:lineRule="auto"/>
        <w:ind w:hanging="360"/>
        <w:jc w:val="lowKashida"/>
        <w:rPr>
          <w:color w:val="000000" w:themeColor="text1"/>
          <w:rtl/>
        </w:rPr>
      </w:pPr>
      <w:r w:rsidRPr="003C3062">
        <w:rPr>
          <w:rFonts w:hint="cs"/>
          <w:color w:val="000000" w:themeColor="text1"/>
          <w:sz w:val="28"/>
          <w:szCs w:val="28"/>
          <w:rtl/>
          <w:lang w:bidi="ar-BH"/>
        </w:rPr>
        <w:t>ج‌)</w:t>
      </w:r>
      <w:r w:rsidRPr="003C3062">
        <w:rPr>
          <w:rFonts w:hint="cs"/>
          <w:color w:val="000000" w:themeColor="text1"/>
          <w:sz w:val="14"/>
          <w:szCs w:val="14"/>
          <w:rtl/>
          <w:lang w:bidi="ar-BH"/>
        </w:rPr>
        <w:t xml:space="preserve">    </w:t>
      </w:r>
      <w:r w:rsidRPr="003C3062">
        <w:rPr>
          <w:rFonts w:hint="cs"/>
          <w:color w:val="000000" w:themeColor="text1"/>
          <w:sz w:val="28"/>
          <w:szCs w:val="28"/>
          <w:rtl/>
          <w:lang w:bidi="ar-BH"/>
        </w:rPr>
        <w:t>تقديم معلومات من شأنها الكشف عن أية أسرار تجارية أو اقتصادية أو صناعية أو مهنية أو عمليات تجارية أو معلومات قد يكون الكشف عنها مخالفاً للسياسة العامة</w:t>
      </w:r>
      <w:r w:rsidRPr="003C3062">
        <w:rPr>
          <w:rFonts w:hint="cs"/>
          <w:color w:val="000000" w:themeColor="text1"/>
          <w:sz w:val="28"/>
          <w:szCs w:val="28"/>
          <w:rtl/>
          <w:lang w:bidi="ar-BH"/>
        </w:rPr>
        <w:br/>
        <w:t>(النظام العام).</w:t>
      </w:r>
    </w:p>
    <w:p w14:paraId="56A1261E" w14:textId="241D4196" w:rsidR="004F5CE0" w:rsidRPr="003C3062" w:rsidRDefault="004F5CE0" w:rsidP="003C3062">
      <w:pPr>
        <w:pStyle w:val="ListParagraph"/>
        <w:bidi/>
        <w:spacing w:line="276" w:lineRule="auto"/>
        <w:ind w:left="374" w:hanging="360"/>
        <w:jc w:val="lowKashida"/>
        <w:rPr>
          <w:color w:val="000000" w:themeColor="text1"/>
          <w:rtl/>
        </w:rPr>
      </w:pPr>
      <w:r w:rsidRPr="003C3062">
        <w:rPr>
          <w:rFonts w:hint="cs"/>
          <w:color w:val="000000" w:themeColor="text1"/>
          <w:sz w:val="28"/>
          <w:szCs w:val="28"/>
          <w:rtl/>
        </w:rPr>
        <w:t>4.</w:t>
      </w:r>
      <w:r w:rsidRPr="003C3062">
        <w:rPr>
          <w:rFonts w:hint="cs"/>
          <w:color w:val="000000" w:themeColor="text1"/>
          <w:sz w:val="14"/>
          <w:szCs w:val="14"/>
          <w:rtl/>
        </w:rPr>
        <w:t xml:space="preserve">     </w:t>
      </w:r>
      <w:r w:rsidRPr="003C3062">
        <w:rPr>
          <w:rFonts w:hint="cs"/>
          <w:color w:val="000000" w:themeColor="text1"/>
          <w:sz w:val="28"/>
          <w:szCs w:val="28"/>
          <w:rtl/>
          <w:lang w:bidi="ar-BH"/>
        </w:rPr>
        <w:t>إذا طلبت المعلومات من قبل دولة متعاقدة وفقاً لهذه المادة، فعلى الدولة المتعاقدة الأخرى استخدام تدابيرها الخاصة بجمع المعلومات للحصول على المعلومات المطلوبة، على الرغم من أن الدولة الأخرى قد لا تحتاج إلى هذه المعلومات لأغراضها الضريبية. ويخضع الالتزام الوارد في العبارة السابقة للقيود الواردة في الفقرة (3)، ولكن في أي حال من الأحوال يجب أن لا تفسر هذه القيود بما يسمح للدولة المتعاقدة بأن تمتنع عن توفير المعلومات لمجرد أنها ليست لها مصلحة محلية في هذه المعلومات.</w:t>
      </w:r>
    </w:p>
    <w:p w14:paraId="5208BD47" w14:textId="77777777" w:rsidR="003C3062" w:rsidRPr="003C3062" w:rsidRDefault="004F5CE0" w:rsidP="003C3062">
      <w:pPr>
        <w:pStyle w:val="ListParagraph"/>
        <w:bidi/>
        <w:spacing w:line="276" w:lineRule="auto"/>
        <w:ind w:left="374" w:hanging="360"/>
        <w:jc w:val="lowKashida"/>
        <w:rPr>
          <w:color w:val="000000" w:themeColor="text1"/>
          <w:rtl/>
        </w:rPr>
      </w:pPr>
      <w:r w:rsidRPr="003C3062">
        <w:rPr>
          <w:rFonts w:hint="cs"/>
          <w:color w:val="000000" w:themeColor="text1"/>
          <w:sz w:val="28"/>
          <w:szCs w:val="28"/>
          <w:rtl/>
        </w:rPr>
        <w:t>5.</w:t>
      </w:r>
      <w:r w:rsidRPr="003C3062">
        <w:rPr>
          <w:rFonts w:hint="cs"/>
          <w:color w:val="000000" w:themeColor="text1"/>
          <w:sz w:val="14"/>
          <w:szCs w:val="14"/>
          <w:rtl/>
        </w:rPr>
        <w:t xml:space="preserve">     </w:t>
      </w:r>
      <w:r w:rsidRPr="003C3062">
        <w:rPr>
          <w:rFonts w:hint="cs"/>
          <w:color w:val="000000" w:themeColor="text1"/>
          <w:sz w:val="28"/>
          <w:szCs w:val="28"/>
          <w:rtl/>
          <w:lang w:bidi="ar-BH"/>
        </w:rPr>
        <w:t>في أي حال من الأحوال لا تفسر أحكام الفقرة (3) بما يسمح للدولة المتعاقدة بأن تمتنع عن توفير المعلومات لمجرد أن المعلومات بحوزة بنك أو غيره من المؤسسات المالية أو شخص معين أو شخص يتصرف كوكيل أو بصفته الائتمانية أو بسبب ارتباطها بالمصالح الشخصية للمالك.</w:t>
      </w:r>
    </w:p>
    <w:p w14:paraId="4FA95AA0" w14:textId="77777777" w:rsidR="003C3062" w:rsidRPr="003C3062" w:rsidRDefault="003C3062" w:rsidP="003C3062">
      <w:pPr>
        <w:pStyle w:val="ListParagraph"/>
        <w:bidi/>
        <w:spacing w:line="276" w:lineRule="auto"/>
        <w:ind w:left="374" w:hanging="360"/>
        <w:jc w:val="lowKashida"/>
        <w:rPr>
          <w:color w:val="000000" w:themeColor="text1"/>
          <w:rtl/>
        </w:rPr>
      </w:pPr>
    </w:p>
    <w:p w14:paraId="340EA4B7" w14:textId="34522D87" w:rsidR="004F5CE0" w:rsidRPr="003C3062" w:rsidRDefault="004F5CE0" w:rsidP="003C3062">
      <w:pPr>
        <w:pStyle w:val="ListParagraph"/>
        <w:bidi/>
        <w:spacing w:line="276" w:lineRule="auto"/>
        <w:ind w:left="374" w:hanging="360"/>
        <w:jc w:val="center"/>
        <w:rPr>
          <w:rFonts w:ascii="Simplified Arabic" w:eastAsia="Times New Roman" w:hAnsi="Simplified Arabic" w:cs="Simplified Arabic"/>
          <w:color w:val="000000" w:themeColor="text1"/>
          <w:sz w:val="24"/>
          <w:szCs w:val="24"/>
          <w:rtl/>
        </w:rPr>
      </w:pPr>
      <w:r w:rsidRPr="003C3062">
        <w:rPr>
          <w:rFonts w:ascii="Simplified Arabic" w:eastAsia="Times New Roman" w:hAnsi="Simplified Arabic" w:cs="Simplified Arabic"/>
          <w:b/>
          <w:bCs/>
          <w:color w:val="000000" w:themeColor="text1"/>
          <w:sz w:val="28"/>
          <w:szCs w:val="28"/>
          <w:rtl/>
        </w:rPr>
        <w:t>مادة - 26</w:t>
      </w:r>
      <w:r w:rsidRPr="003C3062">
        <w:rPr>
          <w:rFonts w:ascii="Simplified Arabic" w:eastAsia="Times New Roman" w:hAnsi="Simplified Arabic" w:cs="Simplified Arabic"/>
          <w:b/>
          <w:bCs/>
          <w:color w:val="000000" w:themeColor="text1"/>
          <w:sz w:val="28"/>
          <w:szCs w:val="28"/>
        </w:rPr>
        <w:t xml:space="preserve"> </w:t>
      </w:r>
      <w:r w:rsidRPr="003C3062">
        <w:rPr>
          <w:rFonts w:ascii="Simplified Arabic" w:eastAsia="Times New Roman" w:hAnsi="Simplified Arabic" w:cs="Simplified Arabic"/>
          <w:b/>
          <w:bCs/>
          <w:color w:val="000000" w:themeColor="text1"/>
          <w:sz w:val="28"/>
          <w:szCs w:val="28"/>
          <w:rtl/>
        </w:rPr>
        <w:t>–</w:t>
      </w:r>
    </w:p>
    <w:p w14:paraId="30D1C63D"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أعضاء البعثات الدبلوماسية وموظفو القنصليات</w:t>
      </w:r>
    </w:p>
    <w:p w14:paraId="7AAEF01E" w14:textId="77777777" w:rsidR="004F5CE0" w:rsidRPr="003C3062" w:rsidRDefault="004F5CE0" w:rsidP="004F5CE0">
      <w:pPr>
        <w:spacing w:after="0" w:line="240" w:lineRule="auto"/>
        <w:ind w:left="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لا</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يجوز أن يترتب على تطبيق أحكام هذه الاتفاقية الإخلال بأية مزايا مالية مقررة لأعضاء بعثات التمثيل الدبلوماسي أو القنصلي بمقتضى القواعد العامة للقانون الدولي أو بمقتضى أحكام اتفاقيات خاصة</w:t>
      </w:r>
      <w:r w:rsidRPr="003C3062">
        <w:rPr>
          <w:rFonts w:ascii="Simplified Arabic" w:eastAsia="Times New Roman" w:hAnsi="Simplified Arabic" w:cs="Simplified Arabic"/>
          <w:color w:val="000000" w:themeColor="text1"/>
          <w:kern w:val="0"/>
          <w:sz w:val="28"/>
          <w:szCs w:val="28"/>
          <w14:ligatures w14:val="none"/>
        </w:rPr>
        <w:t xml:space="preserve"> .  </w:t>
      </w:r>
    </w:p>
    <w:p w14:paraId="243EA690" w14:textId="47F45CFC" w:rsidR="004F5CE0" w:rsidRPr="003C3062" w:rsidRDefault="004F5CE0" w:rsidP="004F5CE0">
      <w:pPr>
        <w:spacing w:after="0" w:line="240" w:lineRule="auto"/>
        <w:ind w:left="360"/>
        <w:rPr>
          <w:rFonts w:ascii="Simplified Arabic" w:eastAsia="Times New Roman" w:hAnsi="Simplified Arabic" w:cs="Simplified Arabic"/>
          <w:color w:val="000000" w:themeColor="text1"/>
          <w:kern w:val="0"/>
          <w:sz w:val="24"/>
          <w:szCs w:val="24"/>
          <w:rtl/>
          <w:lang w:bidi="ar-BH"/>
          <w14:ligatures w14:val="none"/>
        </w:rPr>
      </w:pPr>
    </w:p>
    <w:p w14:paraId="128898F0"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- 27</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1D5FF2A0"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نفاذ الاتفاقية</w:t>
      </w:r>
    </w:p>
    <w:p w14:paraId="04EBA9E3" w14:textId="77777777" w:rsidR="004F5CE0" w:rsidRPr="003C3062" w:rsidRDefault="004F5CE0" w:rsidP="003C3062">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1-</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ترسل كل من الدولتين المتعاقدتين إشعاراً كتابياً إلى الدولة المتعاقدة الأخرى تفيد استيفاءها للإجراءات القانونية المتبعة بشأن نفاذ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5FE1210F" w14:textId="77777777" w:rsidR="004F5CE0" w:rsidRPr="003C3062" w:rsidRDefault="004F5CE0" w:rsidP="003C3062">
      <w:pPr>
        <w:spacing w:after="0" w:line="240" w:lineRule="auto"/>
        <w:ind w:left="36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2-</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يبدأ نفاذ هذه الاتفاقية من تاريخ آخر الإخطارين وتسرى أحكامها</w:t>
      </w:r>
      <w:r w:rsidRPr="003C3062">
        <w:rPr>
          <w:rFonts w:ascii="Simplified Arabic" w:eastAsia="Times New Roman" w:hAnsi="Simplified Arabic" w:cs="Simplified Arabic"/>
          <w:color w:val="000000" w:themeColor="text1"/>
          <w:kern w:val="0"/>
          <w:sz w:val="28"/>
          <w:szCs w:val="28"/>
          <w14:ligatures w14:val="none"/>
        </w:rPr>
        <w:t xml:space="preserve"> :</w:t>
      </w:r>
    </w:p>
    <w:p w14:paraId="5ABE341C" w14:textId="77777777" w:rsidR="004F5CE0" w:rsidRPr="003C3062" w:rsidRDefault="004F5CE0" w:rsidP="003C3062">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فيما يتعلق بمملكة البحرين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بالنسبة للضرائب المفروضة عن أية سنة ضريبية أو</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بعد الأول من يناير من السنة الميلادية الثانية التي تلي مباشرة السنة التي بدأ فيها نفاذ هذه الاتفاقية</w:t>
      </w:r>
      <w:r w:rsidRPr="003C3062">
        <w:rPr>
          <w:rFonts w:ascii="Simplified Arabic" w:eastAsia="Times New Roman" w:hAnsi="Simplified Arabic" w:cs="Simplified Arabic"/>
          <w:color w:val="000000" w:themeColor="text1"/>
          <w:kern w:val="0"/>
          <w:sz w:val="28"/>
          <w:szCs w:val="28"/>
          <w14:ligatures w14:val="none"/>
        </w:rPr>
        <w:t xml:space="preserve"> . </w:t>
      </w:r>
    </w:p>
    <w:p w14:paraId="4DE1F315" w14:textId="77777777" w:rsidR="004F5CE0" w:rsidRPr="003C3062" w:rsidRDefault="004F5CE0" w:rsidP="003C3062">
      <w:pPr>
        <w:spacing w:after="0" w:line="240" w:lineRule="auto"/>
        <w:ind w:left="72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فيما يتعلق بجمهورية سنغافورة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بالنسبة للضرائب المفروضة عن أية سنة ضريبية أو بعد الأول من يناير من السنة الميلادية الثانية التي تلي مباشرة السنة التي بدأ فيها نفاذ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70374F75" w14:textId="77777777" w:rsidR="004F5CE0" w:rsidRPr="003C3062" w:rsidRDefault="004F5CE0" w:rsidP="003C3062">
      <w:pPr>
        <w:spacing w:after="0" w:line="240" w:lineRule="auto"/>
        <w:ind w:left="360"/>
        <w:jc w:val="lowKashida"/>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4F02BC0"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مادة - 28</w:t>
      </w:r>
      <w:r w:rsidRPr="003C3062">
        <w:rPr>
          <w:rFonts w:ascii="Simplified Arabic" w:eastAsia="Times New Roman" w:hAnsi="Simplified Arabic" w:cs="Simplified Arabic"/>
          <w:b/>
          <w:bCs/>
          <w:color w:val="000000" w:themeColor="text1"/>
          <w:kern w:val="0"/>
          <w:sz w:val="28"/>
          <w:szCs w:val="28"/>
          <w14:ligatures w14:val="none"/>
        </w:rPr>
        <w:t xml:space="preserve"> </w:t>
      </w:r>
      <w:r w:rsidRPr="003C3062">
        <w:rPr>
          <w:rFonts w:ascii="Simplified Arabic" w:eastAsia="Times New Roman" w:hAnsi="Simplified Arabic" w:cs="Simplified Arabic"/>
          <w:b/>
          <w:bCs/>
          <w:color w:val="000000" w:themeColor="text1"/>
          <w:kern w:val="0"/>
          <w:sz w:val="28"/>
          <w:szCs w:val="28"/>
          <w:rtl/>
          <w14:ligatures w14:val="none"/>
        </w:rPr>
        <w:t>–</w:t>
      </w:r>
    </w:p>
    <w:p w14:paraId="5CCB1C1F" w14:textId="77777777" w:rsidR="004F5CE0" w:rsidRPr="003C3062" w:rsidRDefault="004F5CE0" w:rsidP="004F5CE0">
      <w:pPr>
        <w:spacing w:after="0" w:line="240" w:lineRule="auto"/>
        <w:ind w:left="360"/>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إنهاء الاتفاقية</w:t>
      </w:r>
    </w:p>
    <w:p w14:paraId="7702B404" w14:textId="77777777" w:rsidR="004F5CE0" w:rsidRPr="003C3062" w:rsidRDefault="004F5CE0" w:rsidP="004F5CE0">
      <w:pPr>
        <w:spacing w:after="0" w:line="240" w:lineRule="auto"/>
        <w:ind w:left="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تظل هذه الاتفاقية سارية المفعول ما لم يتم إنهاؤها من قبل إحدى الدولتين المتعاقدتين،  ويجوز لأي من الدولتين المتعاقدين إنهاء هذه الاتفاقية من خلال إخطار الدولة المتعاقدة الأخرى كتابياً بإنهائها عبر القنوات الدبلوماسية قبل ستة أشهر على الأقل من نهاية أي سنة ميلادية بعد خمس سنوات ميلادية من تاريخ نفاذ هذه الاتفاقية .  وفي هذه الحالة تكون الاتفاقية عديمة النفاذ</w:t>
      </w:r>
      <w:r w:rsidRPr="003C3062">
        <w:rPr>
          <w:rFonts w:ascii="Simplified Arabic" w:eastAsia="Times New Roman" w:hAnsi="Simplified Arabic" w:cs="Simplified Arabic"/>
          <w:color w:val="000000" w:themeColor="text1"/>
          <w:kern w:val="0"/>
          <w:sz w:val="28"/>
          <w:szCs w:val="28"/>
          <w14:ligatures w14:val="none"/>
        </w:rPr>
        <w:t xml:space="preserve"> : </w:t>
      </w:r>
    </w:p>
    <w:p w14:paraId="3DC0E6BA" w14:textId="77777777" w:rsidR="004F5CE0" w:rsidRPr="003C3062" w:rsidRDefault="004F5CE0" w:rsidP="004F5CE0">
      <w:pPr>
        <w:spacing w:after="0" w:line="240" w:lineRule="auto"/>
        <w:ind w:left="108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‌أ-</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لمملكة البحرين</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بالنسبة للضرائب المفروضة عن أية سنة ضريبية أو بعد الأول من يناير من السنة الميلادية الثانية التي تلي مباشرة السنة التي بدأ فيها نفاذ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2C604F5A" w14:textId="77777777" w:rsidR="004F5CE0" w:rsidRPr="003C3062" w:rsidRDefault="004F5CE0" w:rsidP="004F5CE0">
      <w:pPr>
        <w:spacing w:after="0" w:line="240" w:lineRule="auto"/>
        <w:ind w:left="1080" w:hanging="36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‌ب-</w:t>
      </w:r>
      <w:r w:rsidRPr="003C3062">
        <w:rPr>
          <w:rFonts w:ascii="Simplified Arabic" w:eastAsia="Times New Roman" w:hAnsi="Simplified Arabic" w:cs="Simplified Arabic"/>
          <w:color w:val="000000" w:themeColor="text1"/>
          <w:kern w:val="0"/>
          <w:sz w:val="14"/>
          <w:szCs w:val="14"/>
          <w:rtl/>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t>بالنسبة لجمهورية سنغافورة</w:t>
      </w:r>
      <w:r w:rsidRPr="003C3062">
        <w:rPr>
          <w:rFonts w:ascii="Simplified Arabic" w:eastAsia="Times New Roman" w:hAnsi="Simplified Arabic" w:cs="Simplified Arabic"/>
          <w:color w:val="000000" w:themeColor="text1"/>
          <w:kern w:val="0"/>
          <w:sz w:val="28"/>
          <w:szCs w:val="28"/>
          <w14:ligatures w14:val="none"/>
        </w:rPr>
        <w:t xml:space="preserve"> :</w:t>
      </w:r>
      <w:r w:rsidRPr="003C3062">
        <w:rPr>
          <w:rFonts w:ascii="Simplified Arabic" w:eastAsia="Times New Roman" w:hAnsi="Simplified Arabic" w:cs="Simplified Arabic"/>
          <w:color w:val="000000" w:themeColor="text1"/>
          <w:kern w:val="0"/>
          <w:sz w:val="28"/>
          <w:szCs w:val="28"/>
          <w:rtl/>
          <w14:ligatures w14:val="none"/>
        </w:rPr>
        <w:br/>
        <w:t>بالنسبة للضرائب المفروضة عن أية سنة ضريبية أو بعد الأول من يناير من السنة الميلادية الثانية التي يلي مباشرة السنة التي بدأ فيها نفاذ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05D10B1D"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FA3FBBA"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وإشهاداً على ذلك قام المذكوران أدناه المفوضان من قبل حكومتيهما بالتوقيع على هذه الاتفاقية</w:t>
      </w:r>
      <w:r w:rsidRPr="003C3062">
        <w:rPr>
          <w:rFonts w:ascii="Simplified Arabic" w:eastAsia="Times New Roman" w:hAnsi="Simplified Arabic" w:cs="Simplified Arabic"/>
          <w:color w:val="000000" w:themeColor="text1"/>
          <w:kern w:val="0"/>
          <w:sz w:val="28"/>
          <w:szCs w:val="28"/>
          <w14:ligatures w14:val="none"/>
        </w:rPr>
        <w:t xml:space="preserve"> .</w:t>
      </w:r>
    </w:p>
    <w:p w14:paraId="10FCDE26"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FE30789"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حررت في المنامة في هذا اليوم 18 فبراير من 2004م من نسختين أصليتين باللغة العربية والإنكليزية، ولكل منهما حجية متساوية وفي حالة الاختلاف حول تفسير هذه الاتفاقية يرجح النص الإنكليزي</w:t>
      </w:r>
      <w:r w:rsidRPr="003C3062">
        <w:rPr>
          <w:rFonts w:ascii="Simplified Arabic" w:eastAsia="Times New Roman" w:hAnsi="Simplified Arabic" w:cs="Simplified Arabic"/>
          <w:color w:val="000000" w:themeColor="text1"/>
          <w:kern w:val="0"/>
          <w:sz w:val="28"/>
          <w:szCs w:val="28"/>
          <w14:ligatures w14:val="none"/>
        </w:rPr>
        <w:t>  .</w:t>
      </w:r>
    </w:p>
    <w:p w14:paraId="53A4E14B"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tbl>
      <w:tblPr>
        <w:bidiVisual/>
        <w:tblW w:w="0" w:type="auto"/>
        <w:jc w:val="center"/>
        <w:tblCellMar>
          <w:left w:w="0" w:type="dxa"/>
          <w:right w:w="0" w:type="dxa"/>
        </w:tblCellMar>
        <w:tblLook w:val="04A0" w:firstRow="1" w:lastRow="0" w:firstColumn="1" w:lastColumn="0" w:noHBand="0" w:noVBand="1"/>
      </w:tblPr>
      <w:tblGrid>
        <w:gridCol w:w="3732"/>
        <w:gridCol w:w="606"/>
        <w:gridCol w:w="4302"/>
      </w:tblGrid>
      <w:tr w:rsidR="003C3062" w:rsidRPr="003C3062" w14:paraId="1F138684" w14:textId="77777777">
        <w:trPr>
          <w:jc w:val="center"/>
        </w:trPr>
        <w:tc>
          <w:tcPr>
            <w:tcW w:w="4675" w:type="dxa"/>
            <w:tcMar>
              <w:top w:w="0" w:type="dxa"/>
              <w:left w:w="108" w:type="dxa"/>
              <w:bottom w:w="0" w:type="dxa"/>
              <w:right w:w="108" w:type="dxa"/>
            </w:tcMar>
            <w:hideMark/>
          </w:tcPr>
          <w:p w14:paraId="7763E1DE" w14:textId="77777777" w:rsidR="004F5CE0" w:rsidRPr="003C3062" w:rsidRDefault="004F5CE0" w:rsidP="004F5CE0">
            <w:pPr>
              <w:spacing w:after="0" w:line="240" w:lineRule="auto"/>
              <w:ind w:left="206"/>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عن حكومة مملكة البحرين</w:t>
            </w:r>
          </w:p>
          <w:p w14:paraId="4DDD09DE" w14:textId="77777777" w:rsidR="004F5CE0" w:rsidRPr="003C3062" w:rsidRDefault="004F5CE0" w:rsidP="004F5CE0">
            <w:pPr>
              <w:spacing w:after="0" w:line="240" w:lineRule="auto"/>
              <w:ind w:left="206"/>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عبدالله بن حسن سيف</w:t>
            </w:r>
          </w:p>
          <w:p w14:paraId="33D06C2E" w14:textId="77777777" w:rsidR="004F5CE0" w:rsidRPr="003C3062" w:rsidRDefault="004F5CE0" w:rsidP="004F5CE0">
            <w:pPr>
              <w:spacing w:after="0" w:line="240" w:lineRule="auto"/>
              <w:ind w:left="206"/>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وزير المالية والاقتصاد الوطني</w:t>
            </w:r>
          </w:p>
        </w:tc>
        <w:tc>
          <w:tcPr>
            <w:tcW w:w="720" w:type="dxa"/>
            <w:tcMar>
              <w:top w:w="0" w:type="dxa"/>
              <w:left w:w="108" w:type="dxa"/>
              <w:bottom w:w="0" w:type="dxa"/>
              <w:right w:w="108" w:type="dxa"/>
            </w:tcMar>
            <w:hideMark/>
          </w:tcPr>
          <w:p w14:paraId="5DD2F514" w14:textId="77777777" w:rsidR="004F5CE0" w:rsidRPr="003C3062" w:rsidRDefault="004F5CE0" w:rsidP="004F5CE0">
            <w:pPr>
              <w:spacing w:after="0" w:line="240" w:lineRule="auto"/>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14:ligatures w14:val="none"/>
              </w:rPr>
              <w:t> </w:t>
            </w:r>
          </w:p>
        </w:tc>
        <w:tc>
          <w:tcPr>
            <w:tcW w:w="5499" w:type="dxa"/>
            <w:tcMar>
              <w:top w:w="0" w:type="dxa"/>
              <w:left w:w="108" w:type="dxa"/>
              <w:bottom w:w="0" w:type="dxa"/>
              <w:right w:w="108" w:type="dxa"/>
            </w:tcMar>
            <w:hideMark/>
          </w:tcPr>
          <w:p w14:paraId="0110EE57" w14:textId="77777777" w:rsidR="004F5CE0" w:rsidRPr="003C3062" w:rsidRDefault="004F5CE0" w:rsidP="004F5CE0">
            <w:pPr>
              <w:spacing w:after="0" w:line="240" w:lineRule="auto"/>
              <w:ind w:left="13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عن حكومة</w:t>
            </w:r>
          </w:p>
          <w:p w14:paraId="01942C91" w14:textId="77777777" w:rsidR="004F5CE0" w:rsidRPr="003C3062" w:rsidRDefault="004F5CE0" w:rsidP="004F5CE0">
            <w:pPr>
              <w:spacing w:after="0" w:line="240" w:lineRule="auto"/>
              <w:ind w:left="13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جمهورية سنغافورة</w:t>
            </w:r>
          </w:p>
          <w:p w14:paraId="2C7E698E" w14:textId="77777777" w:rsidR="004F5CE0" w:rsidRPr="003C3062" w:rsidRDefault="004F5CE0" w:rsidP="004F5CE0">
            <w:pPr>
              <w:spacing w:after="0" w:line="240" w:lineRule="auto"/>
              <w:ind w:left="13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بروفسور إس جابا كومار</w:t>
            </w:r>
          </w:p>
          <w:p w14:paraId="08A43861" w14:textId="77777777" w:rsidR="004F5CE0" w:rsidRPr="003C3062" w:rsidRDefault="004F5CE0" w:rsidP="004F5CE0">
            <w:pPr>
              <w:spacing w:after="0" w:line="240" w:lineRule="auto"/>
              <w:ind w:left="131"/>
              <w:jc w:val="center"/>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b/>
                <w:bCs/>
                <w:color w:val="000000" w:themeColor="text1"/>
                <w:kern w:val="0"/>
                <w:sz w:val="28"/>
                <w:szCs w:val="28"/>
                <w:rtl/>
                <w14:ligatures w14:val="none"/>
              </w:rPr>
              <w:t>وزير الخارجية والقانون</w:t>
            </w:r>
          </w:p>
        </w:tc>
      </w:tr>
    </w:tbl>
    <w:p w14:paraId="4B1C4AA9"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17690948"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3395BCB7" w14:textId="77777777" w:rsidR="004F5CE0" w:rsidRPr="003C3062" w:rsidRDefault="004F5CE0" w:rsidP="004F5CE0">
      <w:pPr>
        <w:spacing w:after="0" w:line="240" w:lineRule="auto"/>
        <w:ind w:left="720"/>
        <w:rPr>
          <w:rFonts w:ascii="Simplified Arabic" w:eastAsia="Times New Roman" w:hAnsi="Simplified Arabic" w:cs="Simplified Arabic"/>
          <w:color w:val="000000" w:themeColor="text1"/>
          <w:kern w:val="0"/>
          <w:sz w:val="24"/>
          <w:szCs w:val="24"/>
          <w:rtl/>
          <w14:ligatures w14:val="none"/>
        </w:rPr>
      </w:pPr>
      <w:r w:rsidRPr="003C3062">
        <w:rPr>
          <w:rFonts w:ascii="Simplified Arabic" w:eastAsia="Times New Roman" w:hAnsi="Simplified Arabic" w:cs="Simplified Arabic"/>
          <w:color w:val="000000" w:themeColor="text1"/>
          <w:kern w:val="0"/>
          <w:sz w:val="28"/>
          <w:szCs w:val="28"/>
          <w:rtl/>
          <w14:ligatures w14:val="none"/>
        </w:rPr>
        <w:t> </w:t>
      </w:r>
    </w:p>
    <w:p w14:paraId="4EC22101" w14:textId="378BA86C" w:rsidR="004F5CE0" w:rsidRPr="003C3062" w:rsidRDefault="004F5CE0">
      <w:pPr>
        <w:rPr>
          <w:rFonts w:ascii="Simplified Arabic" w:eastAsia="Times New Roman" w:hAnsi="Simplified Arabic" w:cs="Simplified Arabic"/>
          <w:color w:val="000000" w:themeColor="text1"/>
          <w:kern w:val="0"/>
          <w:sz w:val="28"/>
          <w:szCs w:val="28"/>
          <w:rtl/>
          <w14:ligatures w14:val="none"/>
        </w:rPr>
      </w:pPr>
      <w:r w:rsidRPr="003C3062">
        <w:rPr>
          <w:rFonts w:ascii="Simplified Arabic" w:eastAsia="Times New Roman" w:hAnsi="Simplified Arabic" w:cs="Simplified Arabic"/>
          <w:color w:val="000000" w:themeColor="text1"/>
          <w:kern w:val="0"/>
          <w:sz w:val="28"/>
          <w:szCs w:val="28"/>
          <w:rtl/>
          <w14:ligatures w14:val="none"/>
        </w:rPr>
        <w:br w:type="page"/>
      </w:r>
    </w:p>
    <w:p w14:paraId="29159134" w14:textId="77777777" w:rsidR="004F5CE0" w:rsidRPr="003C3062" w:rsidRDefault="004F5CE0" w:rsidP="004F5CE0">
      <w:pPr>
        <w:spacing w:line="276" w:lineRule="auto"/>
        <w:jc w:val="center"/>
        <w:rPr>
          <w:color w:val="000000" w:themeColor="text1"/>
        </w:rPr>
      </w:pPr>
      <w:r w:rsidRPr="003C3062">
        <w:rPr>
          <w:rFonts w:hint="cs"/>
          <w:color w:val="000000" w:themeColor="text1"/>
          <w:sz w:val="28"/>
          <w:szCs w:val="28"/>
          <w:rtl/>
          <w:lang w:bidi="ar-BH"/>
        </w:rPr>
        <w:t> </w:t>
      </w:r>
    </w:p>
    <w:p w14:paraId="3B704F08" w14:textId="77777777" w:rsidR="004F5CE0" w:rsidRPr="003C3062" w:rsidRDefault="004F5CE0" w:rsidP="004F5CE0">
      <w:pPr>
        <w:spacing w:line="276" w:lineRule="auto"/>
        <w:jc w:val="center"/>
        <w:rPr>
          <w:color w:val="000000" w:themeColor="text1"/>
        </w:rPr>
      </w:pPr>
      <w:r w:rsidRPr="003C3062">
        <w:rPr>
          <w:rFonts w:hint="cs"/>
          <w:b/>
          <w:bCs/>
          <w:color w:val="000000" w:themeColor="text1"/>
          <w:sz w:val="28"/>
          <w:szCs w:val="28"/>
          <w:rtl/>
          <w:lang w:bidi="ar-BH"/>
        </w:rPr>
        <w:t>قانون رقم (29) لسنة 2012</w:t>
      </w:r>
    </w:p>
    <w:p w14:paraId="5E94C942"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بالتصديق على بروتوكول تعديل اتفاقية تجنب الازدواج الضريبي</w:t>
      </w:r>
    </w:p>
    <w:p w14:paraId="0CF9E3A3"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ومنع التهرب من الضرائب بالنسبة للضرائب على الدخل</w:t>
      </w:r>
    </w:p>
    <w:p w14:paraId="699EA4F3"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بين حكومة مملكة البحرين وحكومة جمهورية سنغافورة</w:t>
      </w:r>
    </w:p>
    <w:p w14:paraId="062AFC16"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 </w:t>
      </w:r>
    </w:p>
    <w:p w14:paraId="3A158A7F"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نحن حمد بن عيسى آل خليفة              ملك مملكة البحرين.</w:t>
      </w:r>
    </w:p>
    <w:p w14:paraId="676EEDF2"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بعد الإطلاع على الدستور،</w:t>
      </w:r>
    </w:p>
    <w:p w14:paraId="25AB4584" w14:textId="77777777" w:rsidR="004F5CE0" w:rsidRPr="003C3062" w:rsidRDefault="004F5CE0" w:rsidP="004F5CE0">
      <w:pPr>
        <w:spacing w:line="276" w:lineRule="auto"/>
        <w:ind w:firstLine="720"/>
        <w:jc w:val="both"/>
        <w:rPr>
          <w:color w:val="000000" w:themeColor="text1"/>
          <w:rtl/>
        </w:rPr>
      </w:pPr>
      <w:r w:rsidRPr="003C3062">
        <w:rPr>
          <w:rFonts w:hint="cs"/>
          <w:color w:val="000000" w:themeColor="text1"/>
          <w:sz w:val="28"/>
          <w:szCs w:val="28"/>
          <w:rtl/>
          <w:lang w:bidi="ar-BH"/>
        </w:rPr>
        <w:t>وعلى القانون رقم (22) لسنة 2004 بشأن التصديق على اتفاقية تجنب الازدواج الضريبي ومنع التهرب من الضرائب بالنسبة للضرائب على الدخل بين حكومة مملكة البحرين وحكومة جمهورية سنغافورة،</w:t>
      </w:r>
    </w:p>
    <w:p w14:paraId="3696A24F" w14:textId="77777777" w:rsidR="004F5CE0" w:rsidRPr="003C3062" w:rsidRDefault="004F5CE0" w:rsidP="004F5CE0">
      <w:pPr>
        <w:spacing w:line="276" w:lineRule="auto"/>
        <w:ind w:firstLine="720"/>
        <w:jc w:val="both"/>
        <w:rPr>
          <w:color w:val="000000" w:themeColor="text1"/>
          <w:rtl/>
        </w:rPr>
      </w:pPr>
      <w:r w:rsidRPr="003C3062">
        <w:rPr>
          <w:rFonts w:hint="cs"/>
          <w:color w:val="000000" w:themeColor="text1"/>
          <w:sz w:val="28"/>
          <w:szCs w:val="28"/>
          <w:rtl/>
          <w:lang w:bidi="ar-BH"/>
        </w:rPr>
        <w:t>وعلى بروتوكول تعديل اتفاقية تجنب الازدواج الضريبي ومنع التهرب من الضرائب بالنسبة للضرائب على الدخل بين حكومة مملكة البحرين وحكومة جمهورية سنغافورة الموقع في مدينة المنامة بتاريخ 14 أكتوبر 2009،</w:t>
      </w:r>
    </w:p>
    <w:p w14:paraId="4BDD83DF" w14:textId="77777777" w:rsidR="004F5CE0" w:rsidRPr="003C3062" w:rsidRDefault="004F5CE0" w:rsidP="004F5CE0">
      <w:pPr>
        <w:spacing w:line="276" w:lineRule="auto"/>
        <w:ind w:firstLine="720"/>
        <w:jc w:val="both"/>
        <w:rPr>
          <w:color w:val="000000" w:themeColor="text1"/>
          <w:rtl/>
        </w:rPr>
      </w:pPr>
      <w:r w:rsidRPr="003C3062">
        <w:rPr>
          <w:rFonts w:hint="cs"/>
          <w:color w:val="000000" w:themeColor="text1"/>
          <w:sz w:val="28"/>
          <w:szCs w:val="28"/>
          <w:rtl/>
          <w:lang w:bidi="ar-BH"/>
        </w:rPr>
        <w:t>أقر مجلس الشورى ومجلس النواب القانون الآتي نصه، وقد صدقنا عليه وأصدرناه:</w:t>
      </w:r>
    </w:p>
    <w:p w14:paraId="0C18CD51"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2E8964F5"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المادة الأولى</w:t>
      </w:r>
    </w:p>
    <w:p w14:paraId="67F2DE3F"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صُودق على بروتوكول تعديل اتفاقية تجنب الازدواج الضريبي ومنع التهرب من الضرائب بالنسبة للضرائب على الدخل بين حكومة مملكة البحرين وحكومة جمهورية سنغافورة الموقع في مدينة المنامة بتاريخ 14 أكتوبر 2009، والمرافق لهذا القانون.</w:t>
      </w:r>
    </w:p>
    <w:p w14:paraId="6B450F85"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53714C17"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المادة الثانية</w:t>
      </w:r>
    </w:p>
    <w:p w14:paraId="3C80E20D"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على رئيس مجلس الوزراء والوزراء – كل فيما يخصه تنفيذ هذا القانون، ويُعمل به من اليوم التاريخ لتاريخ نشره في الجريدة الرسمية.</w:t>
      </w:r>
    </w:p>
    <w:p w14:paraId="376CE271"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6737DB18" w14:textId="77777777" w:rsidR="004F5CE0" w:rsidRPr="003C3062" w:rsidRDefault="004F5CE0" w:rsidP="004F5CE0">
      <w:pPr>
        <w:spacing w:line="276" w:lineRule="auto"/>
        <w:ind w:left="6185"/>
        <w:jc w:val="center"/>
        <w:rPr>
          <w:color w:val="000000" w:themeColor="text1"/>
          <w:rtl/>
        </w:rPr>
      </w:pPr>
      <w:r w:rsidRPr="003C3062">
        <w:rPr>
          <w:rFonts w:hint="cs"/>
          <w:b/>
          <w:bCs/>
          <w:color w:val="000000" w:themeColor="text1"/>
          <w:sz w:val="28"/>
          <w:szCs w:val="28"/>
          <w:rtl/>
          <w:lang w:bidi="ar-BH"/>
        </w:rPr>
        <w:t>ملك مملكة البحرين</w:t>
      </w:r>
    </w:p>
    <w:p w14:paraId="64DD23F3" w14:textId="77777777" w:rsidR="004F5CE0" w:rsidRPr="003C3062" w:rsidRDefault="004F5CE0" w:rsidP="004F5CE0">
      <w:pPr>
        <w:spacing w:line="276" w:lineRule="auto"/>
        <w:ind w:left="6185"/>
        <w:jc w:val="center"/>
        <w:rPr>
          <w:color w:val="000000" w:themeColor="text1"/>
          <w:rtl/>
        </w:rPr>
      </w:pPr>
      <w:r w:rsidRPr="003C3062">
        <w:rPr>
          <w:rFonts w:hint="cs"/>
          <w:b/>
          <w:bCs/>
          <w:color w:val="000000" w:themeColor="text1"/>
          <w:sz w:val="28"/>
          <w:szCs w:val="28"/>
          <w:rtl/>
          <w:lang w:bidi="ar-BH"/>
        </w:rPr>
        <w:t>حمد بن عيسى آل خليفة</w:t>
      </w:r>
    </w:p>
    <w:p w14:paraId="12B90143"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 </w:t>
      </w:r>
    </w:p>
    <w:p w14:paraId="5E7234F7"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صدر بقصر الرفاع:</w:t>
      </w:r>
    </w:p>
    <w:p w14:paraId="5E66C876"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بتاريخ: 4 شعبـان 1433هـ</w:t>
      </w:r>
    </w:p>
    <w:p w14:paraId="282543D1"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الموافق: 24 يونيو 2012م</w:t>
      </w:r>
    </w:p>
    <w:p w14:paraId="38A76073"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082BE61C"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17277AD8"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60A06C8F"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05719DB8"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72BC414E"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3B2246A5"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2CFD04C7"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بروتوكول</w:t>
      </w:r>
    </w:p>
    <w:p w14:paraId="01AD2229"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تعديل اتفاقية تجنب الازدواج الضريبي ومنع التهرب من الضرائب بالنسبة</w:t>
      </w:r>
    </w:p>
    <w:p w14:paraId="6A042688"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للضرائب على الدخل</w:t>
      </w:r>
    </w:p>
    <w:p w14:paraId="3C470C9F"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بين حكومة مملكة البحرين وحكومة جمهورية سنغافورة</w:t>
      </w:r>
    </w:p>
    <w:p w14:paraId="0CBBF8BF"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 </w:t>
      </w:r>
    </w:p>
    <w:p w14:paraId="224267B8"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 </w:t>
      </w:r>
    </w:p>
    <w:p w14:paraId="6891B763"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إن حكومة مملكة البحرين وحكومة جمهورية سنغافورة،</w:t>
      </w:r>
    </w:p>
    <w:p w14:paraId="39353DFC"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رغبة منها في تعديل اتفاقية تجنب الازدواج الضريبي ومنع التهرب من الضرائب بالنسبة للضرائب على الدخل بين حكومة مملكة البحرين وجمهورية سنغافورة، الموقفة في المنامة، مملكة البحرين في 18 فبراير 2004 (يشار إليها فيما بعد بـ "الاتفاقية")،</w:t>
      </w:r>
    </w:p>
    <w:p w14:paraId="4A97D166"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3D4922A0"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فقد اتفقتا على ما يلي:</w:t>
      </w:r>
    </w:p>
    <w:p w14:paraId="39C23588"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6A8C8157"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المادة (1)</w:t>
      </w:r>
    </w:p>
    <w:p w14:paraId="2B4AC5C4"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المادة (2)</w:t>
      </w:r>
    </w:p>
    <w:p w14:paraId="6E91BDE7" w14:textId="77777777" w:rsidR="004F5CE0" w:rsidRPr="003C3062" w:rsidRDefault="004F5CE0" w:rsidP="004F5CE0">
      <w:pPr>
        <w:spacing w:line="276" w:lineRule="auto"/>
        <w:jc w:val="both"/>
        <w:rPr>
          <w:color w:val="000000" w:themeColor="text1"/>
        </w:rPr>
      </w:pPr>
      <w:r w:rsidRPr="003C3062">
        <w:rPr>
          <w:rFonts w:hint="cs"/>
          <w:color w:val="000000" w:themeColor="text1"/>
          <w:sz w:val="28"/>
          <w:szCs w:val="28"/>
          <w:rtl/>
          <w:lang w:bidi="ar-BH"/>
        </w:rPr>
        <w:t>تخطر كل دولة متعاقدة الدولة الأخرى باستيفاء الإجراءات اللازمة نفاذ هذا البروتوكول وفقاً لقانونها، ويدخل هذا البروتوكول حيز النفاذ بعد 30 يوماً من تاريخ آخر الإخطارين.</w:t>
      </w:r>
    </w:p>
    <w:p w14:paraId="682F2E9E"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751C4C38" w14:textId="77777777" w:rsidR="004F5CE0" w:rsidRPr="003C3062" w:rsidRDefault="004F5CE0" w:rsidP="004F5CE0">
      <w:pPr>
        <w:spacing w:line="276" w:lineRule="auto"/>
        <w:jc w:val="center"/>
        <w:rPr>
          <w:color w:val="000000" w:themeColor="text1"/>
          <w:rtl/>
        </w:rPr>
      </w:pPr>
      <w:r w:rsidRPr="003C3062">
        <w:rPr>
          <w:rFonts w:hint="cs"/>
          <w:b/>
          <w:bCs/>
          <w:color w:val="000000" w:themeColor="text1"/>
          <w:sz w:val="28"/>
          <w:szCs w:val="28"/>
          <w:rtl/>
          <w:lang w:bidi="ar-BH"/>
        </w:rPr>
        <w:t>المادة (3)</w:t>
      </w:r>
    </w:p>
    <w:p w14:paraId="59A504F7"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يسري هذا البروتوكول، والذي يشكل جزءاً لا يتجزأ من الاتفاقية، مادامت الاتفاقية سارية المفعول ويطبق طالما أن الاتفاقية في حد ذاتها مطبقة.</w:t>
      </w:r>
    </w:p>
    <w:p w14:paraId="2ABC650D"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187D7E17"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وإشهاداً على ذلك، قام الموقعان أدناه، المفوضين من قبل حكوماتهما حسب الأصول، بالتوقيع على هذا البروتوكول.</w:t>
      </w:r>
    </w:p>
    <w:p w14:paraId="215AEE15"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386C582C"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حررت في المنامة بتاريخ 14 أكتوبر 2009، باللغتين العربية والإنجليزية، وكلا النصين متساويان في الحجية، وف يحال الاختلاف في التفسير يرجح النص الإنجليزي.</w:t>
      </w:r>
    </w:p>
    <w:p w14:paraId="2F7F60D5" w14:textId="77777777" w:rsidR="004F5CE0" w:rsidRPr="003C3062" w:rsidRDefault="004F5CE0" w:rsidP="004F5CE0">
      <w:pPr>
        <w:spacing w:line="276" w:lineRule="auto"/>
        <w:jc w:val="both"/>
        <w:rPr>
          <w:color w:val="000000" w:themeColor="text1"/>
          <w:rtl/>
        </w:rPr>
      </w:pPr>
      <w:r w:rsidRPr="003C3062">
        <w:rPr>
          <w:rFonts w:hint="cs"/>
          <w:color w:val="000000" w:themeColor="text1"/>
          <w:sz w:val="28"/>
          <w:szCs w:val="28"/>
          <w:rtl/>
          <w:lang w:bidi="ar-BH"/>
        </w:rPr>
        <w:t> </w:t>
      </w:r>
    </w:p>
    <w:p w14:paraId="44B2A4D8" w14:textId="172656A5" w:rsidR="004F5CE0" w:rsidRPr="003C3062" w:rsidRDefault="004F5CE0" w:rsidP="003C3062">
      <w:pPr>
        <w:spacing w:line="276" w:lineRule="auto"/>
        <w:jc w:val="center"/>
        <w:rPr>
          <w:color w:val="000000" w:themeColor="text1"/>
          <w:rtl/>
        </w:rPr>
      </w:pPr>
      <w:r w:rsidRPr="003C3062">
        <w:rPr>
          <w:rFonts w:hint="cs"/>
          <w:color w:val="000000" w:themeColor="text1"/>
          <w:sz w:val="28"/>
          <w:szCs w:val="28"/>
          <w:rtl/>
          <w:lang w:bidi="ar-BH"/>
        </w:rPr>
        <w:t>عن حكومة                                                                               عن حكومة</w:t>
      </w:r>
    </w:p>
    <w:p w14:paraId="146AC7AA" w14:textId="72B1799E" w:rsidR="004F5CE0" w:rsidRPr="003C3062" w:rsidRDefault="004F5CE0" w:rsidP="003C3062">
      <w:pPr>
        <w:spacing w:line="276" w:lineRule="auto"/>
        <w:jc w:val="center"/>
        <w:rPr>
          <w:color w:val="000000" w:themeColor="text1"/>
          <w:rtl/>
        </w:rPr>
      </w:pPr>
      <w:r w:rsidRPr="003C3062">
        <w:rPr>
          <w:rFonts w:hint="cs"/>
          <w:color w:val="000000" w:themeColor="text1"/>
          <w:sz w:val="28"/>
          <w:szCs w:val="28"/>
          <w:rtl/>
          <w:lang w:bidi="ar-BH"/>
        </w:rPr>
        <w:t>مملكة البحرين                                                               </w:t>
      </w:r>
      <w:r w:rsidR="003C3062">
        <w:rPr>
          <w:rFonts w:hint="cs"/>
          <w:color w:val="000000" w:themeColor="text1"/>
          <w:sz w:val="28"/>
          <w:szCs w:val="28"/>
          <w:rtl/>
          <w:lang w:bidi="ar-BH"/>
        </w:rPr>
        <w:t xml:space="preserve">        </w:t>
      </w:r>
      <w:r w:rsidRPr="003C3062">
        <w:rPr>
          <w:rFonts w:hint="cs"/>
          <w:color w:val="000000" w:themeColor="text1"/>
          <w:sz w:val="28"/>
          <w:szCs w:val="28"/>
          <w:rtl/>
          <w:lang w:bidi="ar-BH"/>
        </w:rPr>
        <w:t>جمهورية سنغافورة</w:t>
      </w:r>
    </w:p>
    <w:p w14:paraId="03C91619" w14:textId="77777777" w:rsidR="00C34262" w:rsidRPr="003C3062" w:rsidRDefault="00C34262" w:rsidP="004F5CE0">
      <w:pPr>
        <w:spacing w:after="0" w:line="240" w:lineRule="auto"/>
        <w:rPr>
          <w:rFonts w:ascii="Simplified Arabic" w:eastAsia="Times New Roman" w:hAnsi="Simplified Arabic" w:cs="Simplified Arabic"/>
          <w:color w:val="000000" w:themeColor="text1"/>
          <w:kern w:val="0"/>
          <w:sz w:val="24"/>
          <w:szCs w:val="24"/>
          <w:rtl/>
          <w14:ligatures w14:val="none"/>
        </w:rPr>
      </w:pPr>
    </w:p>
    <w:sectPr w:rsidR="00C34262" w:rsidRPr="003C3062" w:rsidSect="0036031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754A9" w14:textId="77777777" w:rsidR="00D03048" w:rsidRDefault="00D03048" w:rsidP="004F5CE0">
      <w:pPr>
        <w:spacing w:after="0" w:line="240" w:lineRule="auto"/>
      </w:pPr>
      <w:r>
        <w:separator/>
      </w:r>
    </w:p>
  </w:endnote>
  <w:endnote w:type="continuationSeparator" w:id="0">
    <w:p w14:paraId="0B949E06" w14:textId="77777777" w:rsidR="00D03048" w:rsidRDefault="00D03048" w:rsidP="004F5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CF0EA" w14:textId="77777777" w:rsidR="00D03048" w:rsidRDefault="00D03048" w:rsidP="004F5CE0">
      <w:pPr>
        <w:spacing w:after="0" w:line="240" w:lineRule="auto"/>
      </w:pPr>
      <w:r>
        <w:separator/>
      </w:r>
    </w:p>
  </w:footnote>
  <w:footnote w:type="continuationSeparator" w:id="0">
    <w:p w14:paraId="07BCA421" w14:textId="77777777" w:rsidR="00D03048" w:rsidRDefault="00D03048" w:rsidP="004F5CE0">
      <w:pPr>
        <w:spacing w:after="0" w:line="240" w:lineRule="auto"/>
      </w:pPr>
      <w:r>
        <w:continuationSeparator/>
      </w:r>
    </w:p>
  </w:footnote>
  <w:footnote w:id="1">
    <w:p w14:paraId="728D1573" w14:textId="211E68E8" w:rsidR="004F5CE0" w:rsidRDefault="004F5CE0" w:rsidP="003C3062">
      <w:pPr>
        <w:pStyle w:val="FootnoteText"/>
        <w:jc w:val="lowKashida"/>
        <w:rPr>
          <w:rtl/>
        </w:rPr>
      </w:pPr>
      <w:r>
        <w:rPr>
          <w:rStyle w:val="FootnoteReference"/>
        </w:rPr>
        <w:footnoteRef/>
      </w:r>
      <w:r>
        <w:rPr>
          <w:rtl/>
        </w:rPr>
        <w:t xml:space="preserve"> </w:t>
      </w:r>
      <w:r>
        <w:rPr>
          <w:rFonts w:hint="cs"/>
          <w:rtl/>
        </w:rPr>
        <w:t xml:space="preserve">استبدلت بموجب </w:t>
      </w:r>
      <w:r>
        <w:rPr>
          <w:rFonts w:cs="Arial" w:hint="cs"/>
          <w:rtl/>
        </w:rPr>
        <w:t>ال</w:t>
      </w:r>
      <w:r w:rsidRPr="004F5CE0">
        <w:rPr>
          <w:rFonts w:cs="Arial"/>
          <w:rtl/>
        </w:rPr>
        <w:t>قانون رقم (29) لسنة 2012 بالتصديق على بروتوكول تعديل اتفاقية تجنب الازدواج الضريبي ومنع التهرب من الضرائب بالنسبة للضرائب على الدخل بين حكومة مملكة البحرين وحكومة جمهورية سنغافورة</w:t>
      </w:r>
      <w:r>
        <w:rPr>
          <w:rStyle w:val="FootnoteReference"/>
          <w:rFonts w:cs="Arial" w:hint="cs"/>
          <w:vertAlign w:val="baseline"/>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CE0"/>
    <w:rsid w:val="000E6437"/>
    <w:rsid w:val="0036031C"/>
    <w:rsid w:val="003C3062"/>
    <w:rsid w:val="004F5CE0"/>
    <w:rsid w:val="00543559"/>
    <w:rsid w:val="00C34262"/>
    <w:rsid w:val="00C35E8F"/>
    <w:rsid w:val="00CC4557"/>
    <w:rsid w:val="00D03048"/>
    <w:rsid w:val="00F85309"/>
    <w:rsid w:val="00F92D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736"/>
  <w15:chartTrackingRefBased/>
  <w15:docId w15:val="{0D33A0A5-00E5-4144-9261-3CE16C49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CE0"/>
    <w:pPr>
      <w:keepNext/>
      <w:spacing w:after="0" w:line="240" w:lineRule="auto"/>
      <w:jc w:val="center"/>
      <w:outlineLvl w:val="0"/>
    </w:pPr>
    <w:rPr>
      <w:rFonts w:ascii="Times New Roman" w:eastAsia="Times New Roman" w:hAnsi="Times New Roman" w:cs="Times New Roman"/>
      <w:b/>
      <w:bCs/>
      <w:kern w:val="36"/>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CE0"/>
    <w:rPr>
      <w:rFonts w:ascii="Times New Roman" w:eastAsia="Times New Roman" w:hAnsi="Times New Roman" w:cs="Times New Roman"/>
      <w:b/>
      <w:bCs/>
      <w:kern w:val="36"/>
      <w:sz w:val="24"/>
      <w:szCs w:val="24"/>
      <w14:ligatures w14:val="none"/>
    </w:rPr>
  </w:style>
  <w:style w:type="paragraph" w:styleId="ListParagraph">
    <w:name w:val="List Paragraph"/>
    <w:basedOn w:val="Normal"/>
    <w:uiPriority w:val="34"/>
    <w:qFormat/>
    <w:rsid w:val="004F5CE0"/>
    <w:pPr>
      <w:bidi w:val="0"/>
      <w:spacing w:after="0" w:line="240" w:lineRule="auto"/>
      <w:ind w:left="720"/>
    </w:pPr>
    <w:rPr>
      <w:rFonts w:ascii="Times New Roman" w:eastAsiaTheme="minorEastAsia" w:hAnsi="Times New Roman" w:cs="Times New Roman"/>
      <w:kern w:val="0"/>
      <w:sz w:val="38"/>
      <w:szCs w:val="38"/>
      <w14:ligatures w14:val="none"/>
    </w:rPr>
  </w:style>
  <w:style w:type="paragraph" w:styleId="FootnoteText">
    <w:name w:val="footnote text"/>
    <w:basedOn w:val="Normal"/>
    <w:link w:val="FootnoteTextChar"/>
    <w:uiPriority w:val="99"/>
    <w:semiHidden/>
    <w:unhideWhenUsed/>
    <w:rsid w:val="004F5C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5CE0"/>
    <w:rPr>
      <w:sz w:val="20"/>
      <w:szCs w:val="20"/>
    </w:rPr>
  </w:style>
  <w:style w:type="character" w:styleId="FootnoteReference">
    <w:name w:val="footnote reference"/>
    <w:basedOn w:val="DefaultParagraphFont"/>
    <w:uiPriority w:val="99"/>
    <w:semiHidden/>
    <w:unhideWhenUsed/>
    <w:rsid w:val="004F5C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31154">
      <w:bodyDiv w:val="1"/>
      <w:marLeft w:val="0"/>
      <w:marRight w:val="0"/>
      <w:marTop w:val="0"/>
      <w:marBottom w:val="0"/>
      <w:divBdr>
        <w:top w:val="none" w:sz="0" w:space="0" w:color="auto"/>
        <w:left w:val="none" w:sz="0" w:space="0" w:color="auto"/>
        <w:bottom w:val="none" w:sz="0" w:space="0" w:color="auto"/>
        <w:right w:val="none" w:sz="0" w:space="0" w:color="auto"/>
      </w:divBdr>
    </w:div>
    <w:div w:id="1396472320">
      <w:bodyDiv w:val="1"/>
      <w:marLeft w:val="0"/>
      <w:marRight w:val="0"/>
      <w:marTop w:val="0"/>
      <w:marBottom w:val="0"/>
      <w:divBdr>
        <w:top w:val="none" w:sz="0" w:space="0" w:color="auto"/>
        <w:left w:val="none" w:sz="0" w:space="0" w:color="auto"/>
        <w:bottom w:val="none" w:sz="0" w:space="0" w:color="auto"/>
        <w:right w:val="none" w:sz="0" w:space="0" w:color="auto"/>
      </w:divBdr>
    </w:div>
    <w:div w:id="204617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00CFD-4DB6-4A9C-A436-D86CA9AEF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5785</Words>
  <Characters>32975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غانم البوعينين</dc:creator>
  <cp:keywords/>
  <dc:description/>
  <cp:lastModifiedBy>فيصل فايز البلوشي</cp:lastModifiedBy>
  <cp:revision>4</cp:revision>
  <dcterms:created xsi:type="dcterms:W3CDTF">2023-11-05T06:56:00Z</dcterms:created>
  <dcterms:modified xsi:type="dcterms:W3CDTF">2023-11-06T04:43:00Z</dcterms:modified>
</cp:coreProperties>
</file>