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48" w:rsidRPr="001B7E77" w:rsidRDefault="00684F48" w:rsidP="00307F6C">
      <w:pPr>
        <w:pStyle w:val="Title"/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1B7E77">
        <w:rPr>
          <w:rFonts w:asciiTheme="majorBidi" w:hAnsiTheme="majorBidi" w:cstheme="majorBidi"/>
          <w:sz w:val="28"/>
          <w:szCs w:val="28"/>
          <w:rtl/>
        </w:rPr>
        <w:t>مرسوم بقانون رقم (5) لسنة 1983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بشأن تعديل المرسوم الاميري رقم (2) لسنة 1975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بإنشاء مجلس أعلى للشباب والرياضة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</w:p>
    <w:p w:rsidR="00684F48" w:rsidRPr="001B7E77" w:rsidRDefault="00684F48" w:rsidP="00307F6C">
      <w:pPr>
        <w:pStyle w:val="Heading1"/>
        <w:bidi/>
        <w:spacing w:before="0" w:line="360" w:lineRule="auto"/>
        <w:jc w:val="both"/>
        <w:rPr>
          <w:rFonts w:asciiTheme="majorBidi" w:hAnsiTheme="majorBidi"/>
          <w:color w:val="auto"/>
          <w:rtl/>
        </w:rPr>
      </w:pPr>
      <w:r w:rsidRPr="001B7E77">
        <w:rPr>
          <w:rFonts w:asciiTheme="majorBidi" w:hAnsiTheme="majorBidi"/>
          <w:color w:val="auto"/>
          <w:rtl/>
        </w:rPr>
        <w:t>نحن عيسى بن سلمان آل خليفة         أمير دولة البحرين.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بعد الاطلاع على الدستور،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وعلى ال</w:t>
      </w:r>
      <w:r w:rsidR="0030731E" w:rsidRPr="001B7E77">
        <w:rPr>
          <w:rFonts w:asciiTheme="majorBidi" w:hAnsiTheme="majorBidi" w:cstheme="majorBidi"/>
          <w:sz w:val="28"/>
          <w:szCs w:val="28"/>
          <w:rtl/>
        </w:rPr>
        <w:t>أ</w:t>
      </w:r>
      <w:r w:rsidRPr="001B7E77">
        <w:rPr>
          <w:rFonts w:asciiTheme="majorBidi" w:hAnsiTheme="majorBidi" w:cstheme="majorBidi"/>
          <w:sz w:val="28"/>
          <w:szCs w:val="28"/>
          <w:rtl/>
        </w:rPr>
        <w:t>مر الأميري رقم (4) لسنة 1975،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 xml:space="preserve">وعلى المرسوم الأميري رقم (2) </w:t>
      </w:r>
      <w:r w:rsidR="0030731E" w:rsidRPr="001B7E77">
        <w:rPr>
          <w:rFonts w:asciiTheme="majorBidi" w:hAnsiTheme="majorBidi" w:cstheme="majorBidi"/>
          <w:sz w:val="28"/>
          <w:szCs w:val="28"/>
          <w:rtl/>
        </w:rPr>
        <w:t>لسنة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1975 بانشاء مجلس أعلى للشباب والرياضة،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 xml:space="preserve">وعلى </w:t>
      </w:r>
      <w:r w:rsidR="0030731E" w:rsidRPr="001B7E77">
        <w:rPr>
          <w:rFonts w:asciiTheme="majorBidi" w:hAnsiTheme="majorBidi" w:cstheme="majorBidi"/>
          <w:sz w:val="28"/>
          <w:szCs w:val="28"/>
          <w:rtl/>
        </w:rPr>
        <w:t>ال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قانون رقم (1) لسنة 1975 </w:t>
      </w:r>
      <w:r w:rsidR="0030731E" w:rsidRPr="001B7E77">
        <w:rPr>
          <w:rFonts w:asciiTheme="majorBidi" w:hAnsiTheme="majorBidi" w:cstheme="majorBidi"/>
          <w:sz w:val="28"/>
          <w:szCs w:val="28"/>
          <w:rtl/>
        </w:rPr>
        <w:t>بشأن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تحديد السنة المالية وقواعد </w:t>
      </w:r>
      <w:r w:rsidR="0030731E" w:rsidRPr="001B7E77">
        <w:rPr>
          <w:rFonts w:asciiTheme="majorBidi" w:hAnsiTheme="majorBidi" w:cstheme="majorBidi"/>
          <w:sz w:val="28"/>
          <w:szCs w:val="28"/>
          <w:rtl/>
        </w:rPr>
        <w:t>ا</w:t>
      </w:r>
      <w:r w:rsidRPr="001B7E77">
        <w:rPr>
          <w:rFonts w:asciiTheme="majorBidi" w:hAnsiTheme="majorBidi" w:cstheme="majorBidi"/>
          <w:sz w:val="28"/>
          <w:szCs w:val="28"/>
          <w:rtl/>
        </w:rPr>
        <w:t>عداد الميزانية العامة والرقابة على تنفيذها والحساب الختامي،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وبناء على عرض رئيس الوزراء،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وبعد موافقة مجلس الوزراء،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رسمنا بالقانون الآتي: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مادة (1)</w:t>
      </w:r>
      <w:r w:rsidR="005962AE" w:rsidRPr="001B7E7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07F6C" w:rsidRPr="001B7E77">
        <w:rPr>
          <w:rFonts w:asciiTheme="majorBidi" w:hAnsiTheme="majorBidi" w:cstheme="majorBidi"/>
          <w:sz w:val="28"/>
          <w:szCs w:val="28"/>
          <w:vertAlign w:val="superscript"/>
        </w:rPr>
        <w:t>)</w:t>
      </w:r>
      <w:r w:rsidRPr="001B7E77">
        <w:rPr>
          <w:rStyle w:val="FootnoteReference"/>
          <w:rFonts w:asciiTheme="majorBidi" w:hAnsiTheme="majorBidi" w:cstheme="majorBidi"/>
          <w:sz w:val="28"/>
          <w:szCs w:val="28"/>
          <w:rtl/>
        </w:rPr>
        <w:footnoteReference w:id="1"/>
      </w:r>
      <w:r w:rsidR="00307F6C" w:rsidRPr="001B7E77">
        <w:rPr>
          <w:rFonts w:asciiTheme="majorBidi" w:hAnsiTheme="majorBidi" w:cstheme="majorBidi"/>
          <w:sz w:val="28"/>
          <w:szCs w:val="28"/>
          <w:vertAlign w:val="superscript"/>
        </w:rPr>
        <w:t>(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يُنشأ مجلس أعلى للشباب والرياضة ويلحق بمجلس الوزراء ويشار إليه فيما بعد بالمجلس.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ويتبع المجلس مؤسسة عامة تسمى "المؤسسة العامة للشباب والرياضة" تتولى الإشراف على قطاع الشباب والشئون المتعلقة به، والمراكز الشبابية، والأندية الوطنية، والمنشآت والمشاريع ذات العلاقة.</w:t>
      </w:r>
    </w:p>
    <w:p w:rsidR="0030731E" w:rsidRPr="001B7E77" w:rsidRDefault="00684F48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كما يتبع المجلس لجنة تسمى "اللجنة الاولمبية البحرينية" تتولى الإشراف على الاتحادات الرياضية الوطنية.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مادة (2)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يهدف المجلس الى تحقيق التكامل في أوجه النشاط في مجالات الشباب والرياضة لتكوين المواطن الصالح </w:t>
      </w:r>
      <w:r w:rsidR="0030731E" w:rsidRPr="001B7E77">
        <w:rPr>
          <w:rFonts w:asciiTheme="majorBidi" w:eastAsia="Times New Roman" w:hAnsiTheme="majorBidi" w:cstheme="majorBidi"/>
          <w:sz w:val="28"/>
          <w:szCs w:val="28"/>
          <w:rtl/>
        </w:rPr>
        <w:t>اجتماعيا</w:t>
      </w: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 وعقلياً وبدنياً.</w:t>
      </w:r>
    </w:p>
    <w:p w:rsidR="0030731E" w:rsidRPr="001B7E77" w:rsidRDefault="00684F48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وتكون للمجلس في سبيل تحقيق هذا الهدف الاختصاصات الآتية:</w:t>
      </w:r>
    </w:p>
    <w:p w:rsidR="0030731E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 xml:space="preserve">1- 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رسم السياسة العامة لبرامج الشباب </w:t>
      </w: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والرياضة 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في مختلف المجالات ومتابعة تنفيذها والعمل على تحديد وتوحيد الاهداف والمثل العليا للشباب في كافة المجالات، وتكوين </w:t>
      </w: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رأي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 عام يؤمن بأهمية خدمات الشباب والرياضة ويعمل على المساهمة فيها.</w:t>
      </w:r>
    </w:p>
    <w:p w:rsidR="00684F48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2- التعاون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 مع الجهات المختصة في كل ما يقدم للشباب من خدمات على مستوى الدولة، وفي كل ما له تأثير على الشباب في المجالات المختلفة.</w:t>
      </w:r>
    </w:p>
    <w:p w:rsidR="00684F48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3- 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اقرار </w:t>
      </w: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مشروعات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 توفير واعداد قادة الشباب والرياضة والاشراف على تنظيم العروض الشبابية والرياضية والمسابقات والمهرجانات الوطنية.</w:t>
      </w:r>
    </w:p>
    <w:p w:rsidR="00684F48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4- الاهتمام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 بالطفولة كمرحلة سابقة لمرحلة الشباب تعتمد عليها.</w:t>
      </w:r>
    </w:p>
    <w:p w:rsidR="00684F48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5- 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>رسم سياسة المنشآت الخاصة بالشباب والرياضة واعتماد أولويات التنفيذ طبقا لخطة موضوعة ومتابعة تنفيذها.</w:t>
      </w:r>
    </w:p>
    <w:p w:rsidR="00684F48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6- 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وضع السياسة </w:t>
      </w: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العامة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 لعلاقات الشباب في دولة البحرين، بالمنظمات والهيئات الدولية والعالمية المعنية بأمور الشباب والرياضة والمشاركة في المؤتمرات الدولية ضمن السياسة العامة للدولة.</w:t>
      </w:r>
    </w:p>
    <w:p w:rsidR="0030731E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7- 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اصدار التراخيص بانشاء </w:t>
      </w: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الهيئات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 الشبابية والرياضية الوطنية وذلك بالتنسيق مع الجهات المختصة.</w:t>
      </w:r>
    </w:p>
    <w:p w:rsidR="0030731E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8- إ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>بداء الرأي في التشريعات وفي مشروعات القوانين واقتراح مشروعات القوانين وذلك فيما يتعلق باختصاص المجلس وبما يكفل تنفيذ سياسته.</w:t>
      </w:r>
    </w:p>
    <w:p w:rsidR="00684F48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9- 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>تنظيم منح الجوائز والحوافز وغيرها من وسائل التشجيع المادية والمعنوية في مجالات الشباب والرياضة.</w:t>
      </w:r>
    </w:p>
    <w:p w:rsidR="0030731E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10- 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>بحث الميزانيات المقترحة من الجهات التنفيذية التابعة للمجلس الأعلى لتنفيذ قرارات المجلس ومشروعاته وابداء الرأي فيها واقرارها تمهيدا لاعتمادها حسب الأنظمة المعمول بها.</w:t>
      </w:r>
    </w:p>
    <w:p w:rsidR="00684F48" w:rsidRPr="001B7E77" w:rsidRDefault="0030731E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11- </w:t>
      </w:r>
      <w:r w:rsidR="00684F48" w:rsidRPr="001B7E77">
        <w:rPr>
          <w:rFonts w:asciiTheme="majorBidi" w:eastAsia="Times New Roman" w:hAnsiTheme="majorBidi" w:cstheme="majorBidi"/>
          <w:sz w:val="28"/>
          <w:szCs w:val="28"/>
          <w:rtl/>
        </w:rPr>
        <w:t>النظر في كل ما يرى مجلس الوزراء عرضه من مسائل تدخل في اختصاص المجلس.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(3)</w:t>
      </w:r>
      <w:r w:rsidR="006801BA" w:rsidRPr="001B7E7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307F6C" w:rsidRPr="001B7E77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(</w:t>
      </w:r>
      <w:r w:rsidRPr="001B7E77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footnoteReference w:id="2"/>
      </w:r>
      <w:r w:rsidR="00307F6C" w:rsidRPr="001B7E77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)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>يُشكل المجلس من رئيس ونائبين للرئيس وثمانية أعضاء على الأقل</w:t>
      </w:r>
      <w:r w:rsidR="006801BA" w:rsidRPr="001B7E77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Pr="001B7E77">
        <w:rPr>
          <w:rFonts w:asciiTheme="majorBidi" w:eastAsia="Times New Roman" w:hAnsiTheme="majorBidi" w:cstheme="majorBidi"/>
          <w:sz w:val="28"/>
          <w:szCs w:val="28"/>
          <w:rtl/>
        </w:rPr>
        <w:t xml:space="preserve"> يصدر بتعيينهم أمر ملكي لمدة أربع سنوات قابلة للتجديد لمدد أخرى مماثلة، على أن يكون من بينهم رئيس المؤسسة العامة للشباب والرياضة.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مادة (4)</w:t>
      </w:r>
    </w:p>
    <w:p w:rsidR="005C3D4D" w:rsidRPr="001B7E77" w:rsidRDefault="00684F48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يتولى رئيس المجلس ما يلي:</w:t>
      </w:r>
    </w:p>
    <w:p w:rsidR="00684F48" w:rsidRPr="001B7E77" w:rsidRDefault="005C3D4D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 xml:space="preserve">1- </w:t>
      </w:r>
      <w:r w:rsidR="00684F48" w:rsidRPr="001B7E77">
        <w:rPr>
          <w:rFonts w:asciiTheme="majorBidi" w:hAnsiTheme="majorBidi" w:cstheme="majorBidi"/>
          <w:sz w:val="28"/>
          <w:szCs w:val="28"/>
          <w:rtl/>
        </w:rPr>
        <w:t>الاشراف العام على أجهزة المجلس ولجانه.</w:t>
      </w:r>
    </w:p>
    <w:p w:rsidR="005C3D4D" w:rsidRPr="001B7E77" w:rsidRDefault="005C3D4D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 xml:space="preserve">2- </w:t>
      </w:r>
      <w:r w:rsidR="00684F48" w:rsidRPr="001B7E77">
        <w:rPr>
          <w:rFonts w:asciiTheme="majorBidi" w:hAnsiTheme="majorBidi" w:cstheme="majorBidi"/>
          <w:sz w:val="28"/>
          <w:szCs w:val="28"/>
          <w:rtl/>
        </w:rPr>
        <w:t>اصدار قرارات المجلس وتوصياته.</w:t>
      </w:r>
    </w:p>
    <w:p w:rsidR="00684F48" w:rsidRPr="001B7E77" w:rsidRDefault="005C3D4D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 xml:space="preserve">3- </w:t>
      </w:r>
      <w:r w:rsidR="00684F48" w:rsidRPr="001B7E77">
        <w:rPr>
          <w:rFonts w:asciiTheme="majorBidi" w:hAnsiTheme="majorBidi" w:cstheme="majorBidi"/>
          <w:sz w:val="28"/>
          <w:szCs w:val="28"/>
          <w:rtl/>
        </w:rPr>
        <w:t>تمثيل المجلس في صلاته بالهيئات الاخرى.</w:t>
      </w:r>
    </w:p>
    <w:p w:rsidR="00684F48" w:rsidRPr="001B7E77" w:rsidRDefault="00722023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vertAlign w:val="superscript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ولرئيس المجلس أن يفوض من يراه في بعض اختصاصاته.</w:t>
      </w:r>
      <w:r w:rsidR="00684F48" w:rsidRPr="001B7E77">
        <w:rPr>
          <w:rFonts w:asciiTheme="majorBidi" w:hAnsiTheme="majorBidi" w:cstheme="majorBidi"/>
          <w:sz w:val="28"/>
          <w:szCs w:val="28"/>
          <w:rtl/>
        </w:rPr>
        <w:t> </w:t>
      </w:r>
      <w:r w:rsidR="00307F6C" w:rsidRPr="001B7E77">
        <w:rPr>
          <w:rFonts w:asciiTheme="majorBidi" w:hAnsiTheme="majorBidi" w:cstheme="majorBidi" w:hint="cs"/>
          <w:sz w:val="28"/>
          <w:szCs w:val="28"/>
          <w:vertAlign w:val="superscript"/>
          <w:rtl/>
        </w:rPr>
        <w:t>(</w:t>
      </w:r>
      <w:r w:rsidRPr="001B7E77">
        <w:rPr>
          <w:rFonts w:asciiTheme="majorBidi" w:hAnsiTheme="majorBidi" w:cstheme="majorBidi"/>
          <w:sz w:val="28"/>
          <w:szCs w:val="28"/>
          <w:vertAlign w:val="superscript"/>
          <w:rtl/>
        </w:rPr>
        <w:footnoteReference w:id="3"/>
      </w:r>
      <w:r w:rsidR="00307F6C" w:rsidRPr="001B7E77">
        <w:rPr>
          <w:rFonts w:asciiTheme="majorBidi" w:hAnsiTheme="majorBidi" w:cstheme="majorBidi" w:hint="cs"/>
          <w:sz w:val="28"/>
          <w:szCs w:val="28"/>
          <w:vertAlign w:val="superscript"/>
          <w:rtl/>
        </w:rPr>
        <w:t>)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(5)</w:t>
      </w:r>
      <w:r w:rsidR="006801BA" w:rsidRPr="001B7E7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307F6C" w:rsidRPr="001B7E77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(</w:t>
      </w:r>
      <w:r w:rsidR="00D86BEA" w:rsidRPr="001B7E77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</w:rPr>
        <w:footnoteReference w:id="4"/>
      </w:r>
      <w:r w:rsidR="00307F6C" w:rsidRPr="001B7E77">
        <w:rPr>
          <w:rFonts w:asciiTheme="majorBidi" w:hAnsiTheme="majorBidi" w:cstheme="majorBidi" w:hint="cs"/>
          <w:b/>
          <w:bCs/>
          <w:sz w:val="28"/>
          <w:szCs w:val="28"/>
          <w:vertAlign w:val="superscript"/>
          <w:rtl/>
        </w:rPr>
        <w:t>)</w:t>
      </w:r>
    </w:p>
    <w:p w:rsidR="00D86BEA" w:rsidRPr="001B7E77" w:rsidRDefault="00D86BEA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يجتمع المجلس أربع مرات في السنة على الأقل، ويجوز لرئيس المجلس أو أغلبية أعضائه دعوته للاجتماع إذا دعت الحاجة.</w:t>
      </w:r>
    </w:p>
    <w:p w:rsidR="00D86BEA" w:rsidRPr="001B7E77" w:rsidRDefault="00D86BEA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ويكون اجتماع المجلس صحيحاً بحضور أغلبية أعضائه على أن يكون من بينهم الرئيس أو أحد نائبيه، وتصدر قرارات المجلس بأغلبية أصوات الأعضاء الحاضرين</w:t>
      </w:r>
      <w:r w:rsidR="006801BA" w:rsidRPr="001B7E77">
        <w:rPr>
          <w:rFonts w:asciiTheme="majorBidi" w:hAnsiTheme="majorBidi" w:cstheme="majorBidi"/>
          <w:sz w:val="28"/>
          <w:szCs w:val="28"/>
          <w:rtl/>
        </w:rPr>
        <w:t>،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وإذا تساوت الأصوات يُرجح الجانب الذي منه رئيس الاجتماع.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(6)</w:t>
      </w:r>
    </w:p>
    <w:p w:rsidR="00684F48" w:rsidRPr="001B7E77" w:rsidRDefault="00684F48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تكون للمجلس ميزانية تسري عليها وعلى حسابها الختامي الأحكام التي تسري على ميزانية الدولة وحسابها الختامي.</w:t>
      </w:r>
    </w:p>
    <w:p w:rsidR="00684F48" w:rsidRPr="001B7E77" w:rsidRDefault="00684F48" w:rsidP="00307F6C">
      <w:pPr>
        <w:pStyle w:val="BlockText"/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(7)</w:t>
      </w:r>
    </w:p>
    <w:p w:rsidR="00684F48" w:rsidRPr="001B7E77" w:rsidRDefault="00684F48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للمجلس أن يشكل من بين أعضائه ومن غيرهم لجانا تتخصص كل منها بناحية من نواحي نشاطه ويقوم المجلس بمراقبة أعمال هذه اللجان والتنسيق بينها.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(8)</w:t>
      </w:r>
    </w:p>
    <w:p w:rsidR="00684F48" w:rsidRPr="001B7E77" w:rsidRDefault="00684F48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 xml:space="preserve">يضع المجلس لائحة داخلية تنظم سير العمل فيه وفي لجانه وفي المؤسسة العامة، ويصدر بهذه </w:t>
      </w:r>
      <w:r w:rsidR="005C3D4D" w:rsidRPr="001B7E77">
        <w:rPr>
          <w:rFonts w:asciiTheme="majorBidi" w:hAnsiTheme="majorBidi" w:cstheme="majorBidi"/>
          <w:sz w:val="28"/>
          <w:szCs w:val="28"/>
          <w:rtl/>
        </w:rPr>
        <w:t>اللائحة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قرار من رئيس المجلس الأعلى للشباب والرياضة كما يعد اللوائح الداخلية المتعلقة بالشئون المالية والادارية.</w:t>
      </w:r>
    </w:p>
    <w:p w:rsidR="00307F6C" w:rsidRPr="001B7E77" w:rsidRDefault="00307F6C">
      <w:pP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br w:type="page"/>
      </w:r>
    </w:p>
    <w:p w:rsidR="00684F48" w:rsidRPr="001B7E77" w:rsidRDefault="00684F48" w:rsidP="00307F6C">
      <w:pPr>
        <w:pStyle w:val="BlockText"/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مادة (9)</w:t>
      </w:r>
    </w:p>
    <w:p w:rsidR="00684F48" w:rsidRPr="001B7E77" w:rsidRDefault="00684F48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يقدم المجلس تقريراً سنوياً ومفصلاً عن أوجه نشاطه ومشروعاته وما تم تنفيذه منها الى مجلس الوزراء في موعد لا يتجاوز أول مايو من كل سنة.</w:t>
      </w:r>
    </w:p>
    <w:p w:rsidR="00684F48" w:rsidRPr="001B7E77" w:rsidRDefault="00684F48" w:rsidP="00307F6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(10)</w:t>
      </w:r>
    </w:p>
    <w:p w:rsidR="00E512ED" w:rsidRPr="001B7E77" w:rsidRDefault="00684F48" w:rsidP="005650D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 xml:space="preserve">تختص المؤسسة العامة باقتراح وتنفيذ خطط ومشروعات وبرامج وخدمات الطفولة والشباب والرياضة وفقاً للقرارات وتوصيات المجلس وذلك بالتعاون مع </w:t>
      </w:r>
      <w:r w:rsidR="005C3D4D" w:rsidRPr="001B7E77">
        <w:rPr>
          <w:rFonts w:asciiTheme="majorBidi" w:hAnsiTheme="majorBidi" w:cstheme="majorBidi"/>
          <w:sz w:val="28"/>
          <w:szCs w:val="28"/>
          <w:rtl/>
        </w:rPr>
        <w:t>ال</w:t>
      </w:r>
      <w:r w:rsidRPr="001B7E77">
        <w:rPr>
          <w:rFonts w:asciiTheme="majorBidi" w:hAnsiTheme="majorBidi" w:cstheme="majorBidi"/>
          <w:sz w:val="28"/>
          <w:szCs w:val="28"/>
          <w:rtl/>
        </w:rPr>
        <w:t>أجهزة والهيئات المعنية في هذه المجالات، كما تساهم في توفير وتجهيز المنشآت الشبابية والرياضية وتوفير الفن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ي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ين اللازمين لها كما تقوم 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بإعداد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وتدريب القيادات الشبابية والرياضية.</w:t>
      </w:r>
    </w:p>
    <w:p w:rsidR="00684F48" w:rsidRPr="001B7E77" w:rsidRDefault="00684F48" w:rsidP="005650DC">
      <w:pPr>
        <w:pStyle w:val="BlockText"/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(11)</w:t>
      </w:r>
    </w:p>
    <w:p w:rsidR="00684F48" w:rsidRPr="001B7E77" w:rsidRDefault="00684F48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على المؤسسة العامة في سبيل أدائها لواجباتها المنصوص عليها في هذا القانون وفي القرارات واللوائح المنفذة له أن تتعاون مع الجهات ذات العلاقة بخدمات الطفولة والشباب والرياضة.</w:t>
      </w:r>
    </w:p>
    <w:p w:rsidR="00684F48" w:rsidRPr="001B7E77" w:rsidRDefault="00684F48" w:rsidP="005650D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(12)</w:t>
      </w:r>
    </w:p>
    <w:p w:rsidR="00684F48" w:rsidRPr="001B7E77" w:rsidRDefault="00684F48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يكون للمؤسسة العامة رئيس يصدر بتعيينه مرسوم بناء على ترشيح رئيس المجلس.</w:t>
      </w:r>
    </w:p>
    <w:p w:rsidR="00684F48" w:rsidRPr="001B7E77" w:rsidRDefault="00684F48" w:rsidP="005650D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(13)</w:t>
      </w:r>
    </w:p>
    <w:p w:rsidR="00684F48" w:rsidRPr="001B7E77" w:rsidRDefault="00684F48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يكون للمؤسسة العامة جهاز وظيفي وتسري على الموظفين والفن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ي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ين 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والإداريين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والمستخدمين فيها القوانين وال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أ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حكام التي تطبق على 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موظفي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الحكومة.</w:t>
      </w:r>
    </w:p>
    <w:p w:rsidR="00684F48" w:rsidRPr="001B7E77" w:rsidRDefault="00684F48" w:rsidP="005650DC">
      <w:pPr>
        <w:pStyle w:val="BlockText"/>
        <w:spacing w:line="360" w:lineRule="auto"/>
        <w:ind w:left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(14)</w:t>
      </w:r>
    </w:p>
    <w:p w:rsidR="00684F48" w:rsidRPr="001B7E77" w:rsidRDefault="00684F48" w:rsidP="00307F6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يلغى العمل بالمرسوم الأميري رقم (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2</w:t>
      </w:r>
      <w:r w:rsidRPr="001B7E77">
        <w:rPr>
          <w:rFonts w:asciiTheme="majorBidi" w:hAnsiTheme="majorBidi" w:cstheme="majorBidi"/>
          <w:sz w:val="28"/>
          <w:szCs w:val="28"/>
          <w:rtl/>
        </w:rPr>
        <w:t>) لسنة 1975، بانشاء مجلس أعلى للشباب والرياضة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.</w:t>
      </w:r>
    </w:p>
    <w:p w:rsidR="00684F48" w:rsidRPr="001B7E77" w:rsidRDefault="00684F48" w:rsidP="005650DC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مادة (15)</w:t>
      </w:r>
    </w:p>
    <w:p w:rsidR="00684F48" w:rsidRPr="001B7E77" w:rsidRDefault="00684F48" w:rsidP="005650DC">
      <w:pPr>
        <w:pStyle w:val="BlockText"/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 xml:space="preserve">على رئيس مجلس الوزراء 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والوزراء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B7E77">
        <w:rPr>
          <w:rFonts w:asciiTheme="majorBidi" w:hAnsiTheme="majorBidi" w:cstheme="majorBidi"/>
          <w:sz w:val="28"/>
          <w:szCs w:val="28"/>
        </w:rPr>
        <w:t>–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B7E77">
        <w:rPr>
          <w:rFonts w:asciiTheme="majorBidi" w:hAnsiTheme="majorBidi" w:cstheme="majorBidi"/>
          <w:sz w:val="28"/>
          <w:szCs w:val="28"/>
          <w:rtl/>
        </w:rPr>
        <w:t>كل فيما يخصه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- تنفيذ هذا القانون، ويعمل به 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>اعتبارا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من تاريخ نشره في الجريدة الرسمية.</w:t>
      </w:r>
    </w:p>
    <w:p w:rsidR="00684F48" w:rsidRPr="001B7E77" w:rsidRDefault="00684F48" w:rsidP="005650DC">
      <w:pPr>
        <w:pStyle w:val="BlockText"/>
        <w:spacing w:line="360" w:lineRule="auto"/>
        <w:ind w:left="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أمير دولة البحرين</w:t>
      </w:r>
    </w:p>
    <w:p w:rsidR="00684F48" w:rsidRPr="001B7E77" w:rsidRDefault="00684F48" w:rsidP="005650DC">
      <w:pPr>
        <w:pStyle w:val="BlockText"/>
        <w:spacing w:line="360" w:lineRule="auto"/>
        <w:ind w:left="0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B7E77">
        <w:rPr>
          <w:rFonts w:asciiTheme="majorBidi" w:hAnsiTheme="majorBidi" w:cstheme="majorBidi"/>
          <w:b/>
          <w:bCs/>
          <w:sz w:val="28"/>
          <w:szCs w:val="28"/>
          <w:rtl/>
        </w:rPr>
        <w:t>عيسى بن سلمان آل خليفة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 </w:t>
      </w:r>
    </w:p>
    <w:p w:rsidR="00684F48" w:rsidRPr="001B7E77" w:rsidRDefault="00684F48" w:rsidP="00307F6C">
      <w:pPr>
        <w:pStyle w:val="Heading2"/>
        <w:spacing w:line="360" w:lineRule="auto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1B7E77">
        <w:rPr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صدر في قصر الرفاع </w:t>
      </w:r>
    </w:p>
    <w:p w:rsidR="00684F48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بتاريخ: 29رجب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B7E77">
        <w:rPr>
          <w:rFonts w:asciiTheme="majorBidi" w:hAnsiTheme="majorBidi" w:cstheme="majorBidi"/>
          <w:sz w:val="28"/>
          <w:szCs w:val="28"/>
          <w:rtl/>
        </w:rPr>
        <w:t xml:space="preserve"> 1403هـ</w:t>
      </w:r>
    </w:p>
    <w:p w:rsidR="00C50895" w:rsidRPr="001B7E77" w:rsidRDefault="00684F48" w:rsidP="00307F6C">
      <w:pPr>
        <w:bidi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1B7E77">
        <w:rPr>
          <w:rFonts w:asciiTheme="majorBidi" w:hAnsiTheme="majorBidi" w:cstheme="majorBidi"/>
          <w:sz w:val="28"/>
          <w:szCs w:val="28"/>
          <w:rtl/>
        </w:rPr>
        <w:t>الموافق: 12مايو</w:t>
      </w:r>
      <w:r w:rsidR="00E512ED" w:rsidRPr="001B7E77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1B7E77">
        <w:rPr>
          <w:rFonts w:asciiTheme="majorBidi" w:hAnsiTheme="majorBidi" w:cstheme="majorBidi"/>
          <w:sz w:val="28"/>
          <w:szCs w:val="28"/>
          <w:rtl/>
        </w:rPr>
        <w:t>1983م</w:t>
      </w:r>
      <w:bookmarkEnd w:id="0"/>
    </w:p>
    <w:sectPr w:rsidR="00C50895" w:rsidRPr="001B7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76" w:rsidRDefault="00B02076" w:rsidP="00684F48">
      <w:pPr>
        <w:spacing w:after="0" w:line="240" w:lineRule="auto"/>
      </w:pPr>
      <w:r>
        <w:separator/>
      </w:r>
    </w:p>
  </w:endnote>
  <w:endnote w:type="continuationSeparator" w:id="0">
    <w:p w:rsidR="00B02076" w:rsidRDefault="00B02076" w:rsidP="0068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76" w:rsidRDefault="00B02076" w:rsidP="00684F48">
      <w:pPr>
        <w:spacing w:after="0" w:line="240" w:lineRule="auto"/>
      </w:pPr>
      <w:r>
        <w:separator/>
      </w:r>
    </w:p>
  </w:footnote>
  <w:footnote w:type="continuationSeparator" w:id="0">
    <w:p w:rsidR="00B02076" w:rsidRDefault="00B02076" w:rsidP="00684F48">
      <w:pPr>
        <w:spacing w:after="0" w:line="240" w:lineRule="auto"/>
      </w:pPr>
      <w:r>
        <w:continuationSeparator/>
      </w:r>
    </w:p>
  </w:footnote>
  <w:footnote w:id="1">
    <w:p w:rsidR="00684F48" w:rsidRPr="00307F6C" w:rsidRDefault="00684F48" w:rsidP="00307F6C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307F6C">
        <w:rPr>
          <w:rFonts w:asciiTheme="majorBidi" w:hAnsiTheme="majorBidi" w:cstheme="majorBidi"/>
          <w:sz w:val="24"/>
          <w:szCs w:val="24"/>
          <w:vertAlign w:val="superscript"/>
        </w:rPr>
        <w:footnoteRef/>
      </w:r>
      <w:r w:rsidR="00307F6C" w:rsidRPr="00307F6C">
        <w:rPr>
          <w:rFonts w:asciiTheme="majorBidi" w:hAnsiTheme="majorBidi" w:cstheme="majorBidi"/>
          <w:sz w:val="24"/>
          <w:szCs w:val="24"/>
          <w:vertAlign w:val="superscript"/>
        </w:rPr>
        <w:t>)</w:t>
      </w:r>
      <w:r w:rsidR="00307F6C" w:rsidRPr="00307F6C">
        <w:rPr>
          <w:rFonts w:asciiTheme="majorBidi" w:hAnsiTheme="majorBidi" w:cstheme="majorBidi" w:hint="cs"/>
          <w:sz w:val="24"/>
          <w:szCs w:val="24"/>
          <w:vertAlign w:val="superscript"/>
          <w:rtl/>
        </w:rPr>
        <w:t>)</w:t>
      </w:r>
      <w:r w:rsidRPr="00307F6C">
        <w:rPr>
          <w:rFonts w:asciiTheme="majorBidi" w:hAnsiTheme="majorBidi" w:cstheme="majorBidi"/>
          <w:sz w:val="24"/>
          <w:szCs w:val="24"/>
          <w:vertAlign w:val="superscript"/>
          <w:rtl/>
        </w:rPr>
        <w:t xml:space="preserve"> </w:t>
      </w:r>
      <w:r w:rsidRPr="00307F6C">
        <w:rPr>
          <w:rFonts w:asciiTheme="majorBidi" w:hAnsiTheme="majorBidi" w:cstheme="majorBidi"/>
          <w:sz w:val="24"/>
          <w:szCs w:val="24"/>
          <w:rtl/>
        </w:rPr>
        <w:t>است</w:t>
      </w:r>
      <w:r w:rsidR="00307F6C">
        <w:rPr>
          <w:rFonts w:asciiTheme="majorBidi" w:hAnsiTheme="majorBidi" w:cstheme="majorBidi" w:hint="cs"/>
          <w:sz w:val="24"/>
          <w:szCs w:val="24"/>
          <w:rtl/>
        </w:rPr>
        <w:t>ُ</w:t>
      </w:r>
      <w:r w:rsidRPr="00307F6C">
        <w:rPr>
          <w:rFonts w:asciiTheme="majorBidi" w:hAnsiTheme="majorBidi" w:cstheme="majorBidi"/>
          <w:sz w:val="24"/>
          <w:szCs w:val="24"/>
          <w:rtl/>
        </w:rPr>
        <w:t>بدلت بموجب المرسوم بقانون رقم (33) لسنة 2010</w:t>
      </w:r>
      <w:r w:rsidRPr="00307F6C">
        <w:rPr>
          <w:rFonts w:asciiTheme="majorBidi" w:hAnsiTheme="majorBidi" w:cstheme="majorBidi"/>
          <w:sz w:val="24"/>
          <w:szCs w:val="24"/>
        </w:rPr>
        <w:t xml:space="preserve"> </w:t>
      </w:r>
      <w:r w:rsidRPr="00307F6C">
        <w:rPr>
          <w:rFonts w:asciiTheme="majorBidi" w:hAnsiTheme="majorBidi" w:cstheme="majorBidi"/>
          <w:sz w:val="24"/>
          <w:szCs w:val="24"/>
          <w:rtl/>
        </w:rPr>
        <w:t>بتعديل بعض أحكام المرسوم بقانون رقم (5) لسنة 1983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07F6C">
        <w:rPr>
          <w:rFonts w:asciiTheme="majorBidi" w:hAnsiTheme="majorBidi" w:cstheme="majorBidi"/>
          <w:sz w:val="24"/>
          <w:szCs w:val="24"/>
          <w:rtl/>
        </w:rPr>
        <w:t>بشأن تعديل المرسوم الأميري رقم (2) لسنة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307F6C">
        <w:rPr>
          <w:rFonts w:asciiTheme="majorBidi" w:hAnsiTheme="majorBidi" w:cstheme="majorBidi"/>
          <w:sz w:val="24"/>
          <w:szCs w:val="24"/>
          <w:rtl/>
        </w:rPr>
        <w:t>1975بإنشاء مجلس أعلى للشباب والرياضة.</w:t>
      </w:r>
    </w:p>
    <w:p w:rsidR="00684F48" w:rsidRPr="00684F48" w:rsidRDefault="00684F48" w:rsidP="00684F48">
      <w:pPr>
        <w:pStyle w:val="FootnoteText"/>
        <w:bidi/>
        <w:rPr>
          <w:rtl/>
        </w:rPr>
      </w:pPr>
    </w:p>
  </w:footnote>
  <w:footnote w:id="2">
    <w:p w:rsidR="00684F48" w:rsidRPr="00307F6C" w:rsidRDefault="00307F6C" w:rsidP="00307F6C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307F6C">
        <w:rPr>
          <w:rFonts w:asciiTheme="majorBidi" w:hAnsiTheme="majorBidi" w:cstheme="majorBidi" w:hint="cs"/>
          <w:sz w:val="24"/>
          <w:szCs w:val="24"/>
          <w:vertAlign w:val="superscript"/>
          <w:rtl/>
        </w:rPr>
        <w:t>(</w:t>
      </w:r>
      <w:r w:rsidR="00684F48" w:rsidRPr="00307F6C">
        <w:rPr>
          <w:rFonts w:asciiTheme="majorBidi" w:hAnsiTheme="majorBidi" w:cstheme="majorBidi"/>
          <w:sz w:val="24"/>
          <w:szCs w:val="24"/>
          <w:vertAlign w:val="superscript"/>
        </w:rPr>
        <w:footnoteRef/>
      </w:r>
      <w:r w:rsidRPr="00307F6C">
        <w:rPr>
          <w:rFonts w:asciiTheme="majorBidi" w:hAnsiTheme="majorBidi" w:cstheme="majorBidi" w:hint="cs"/>
          <w:sz w:val="24"/>
          <w:szCs w:val="24"/>
          <w:vertAlign w:val="superscript"/>
          <w:rtl/>
        </w:rPr>
        <w:t>)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84F48" w:rsidRPr="00307F6C">
        <w:rPr>
          <w:rFonts w:asciiTheme="majorBidi" w:hAnsiTheme="majorBidi" w:cstheme="majorBidi"/>
          <w:sz w:val="24"/>
          <w:szCs w:val="24"/>
          <w:rtl/>
        </w:rPr>
        <w:t>است</w:t>
      </w:r>
      <w:r>
        <w:rPr>
          <w:rFonts w:asciiTheme="majorBidi" w:hAnsiTheme="majorBidi" w:cstheme="majorBidi" w:hint="cs"/>
          <w:sz w:val="24"/>
          <w:szCs w:val="24"/>
          <w:rtl/>
        </w:rPr>
        <w:t>ُ</w:t>
      </w:r>
      <w:r w:rsidR="00684F48" w:rsidRPr="00307F6C">
        <w:rPr>
          <w:rFonts w:asciiTheme="majorBidi" w:hAnsiTheme="majorBidi" w:cstheme="majorBidi"/>
          <w:sz w:val="24"/>
          <w:szCs w:val="24"/>
          <w:rtl/>
        </w:rPr>
        <w:t>بدلت بموجب المرسوم بقانون رقم (33) لسنة 2010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84F48" w:rsidRPr="00307F6C">
        <w:rPr>
          <w:rFonts w:asciiTheme="majorBidi" w:hAnsiTheme="majorBidi" w:cstheme="majorBidi"/>
          <w:sz w:val="24"/>
          <w:szCs w:val="24"/>
          <w:rtl/>
        </w:rPr>
        <w:t>بتعديل بعض أحكام المرسوم بقانون رقم (5) لسنة 1983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84F48" w:rsidRPr="00307F6C">
        <w:rPr>
          <w:rFonts w:asciiTheme="majorBidi" w:hAnsiTheme="majorBidi" w:cstheme="majorBidi"/>
          <w:sz w:val="24"/>
          <w:szCs w:val="24"/>
          <w:rtl/>
        </w:rPr>
        <w:t>بشأن تعديل المرسوم الأميري رقم (2) لسنة 1975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84F48" w:rsidRPr="00307F6C">
        <w:rPr>
          <w:rFonts w:asciiTheme="majorBidi" w:hAnsiTheme="majorBidi" w:cstheme="majorBidi"/>
          <w:sz w:val="24"/>
          <w:szCs w:val="24"/>
          <w:rtl/>
        </w:rPr>
        <w:t>بإنشاء مجلس أعلى للشباب والرياضة.</w:t>
      </w:r>
    </w:p>
  </w:footnote>
  <w:footnote w:id="3">
    <w:p w:rsidR="00722023" w:rsidRPr="00307F6C" w:rsidRDefault="00307F6C" w:rsidP="00307F6C">
      <w:pPr>
        <w:pStyle w:val="FootnoteText"/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307F6C">
        <w:rPr>
          <w:rFonts w:asciiTheme="majorBidi" w:hAnsiTheme="majorBidi" w:cstheme="majorBidi" w:hint="cs"/>
          <w:sz w:val="24"/>
          <w:szCs w:val="24"/>
          <w:vertAlign w:val="superscript"/>
          <w:rtl/>
        </w:rPr>
        <w:t>(</w:t>
      </w:r>
      <w:r w:rsidR="00722023" w:rsidRPr="00307F6C">
        <w:rPr>
          <w:rFonts w:asciiTheme="majorBidi" w:hAnsiTheme="majorBidi" w:cstheme="majorBidi"/>
          <w:sz w:val="24"/>
          <w:szCs w:val="24"/>
          <w:vertAlign w:val="superscript"/>
        </w:rPr>
        <w:footnoteRef/>
      </w:r>
      <w:r w:rsidRPr="00307F6C">
        <w:rPr>
          <w:rFonts w:asciiTheme="majorBidi" w:hAnsiTheme="majorBidi" w:cstheme="majorBidi" w:hint="cs"/>
          <w:sz w:val="24"/>
          <w:szCs w:val="24"/>
          <w:vertAlign w:val="superscript"/>
          <w:rtl/>
        </w:rPr>
        <w:t>)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22023" w:rsidRPr="00307F6C">
        <w:rPr>
          <w:rFonts w:asciiTheme="majorBidi" w:hAnsiTheme="majorBidi" w:cstheme="majorBidi"/>
          <w:sz w:val="24"/>
          <w:szCs w:val="24"/>
          <w:rtl/>
        </w:rPr>
        <w:t>است</w:t>
      </w:r>
      <w:r>
        <w:rPr>
          <w:rFonts w:asciiTheme="majorBidi" w:hAnsiTheme="majorBidi" w:cstheme="majorBidi" w:hint="cs"/>
          <w:sz w:val="24"/>
          <w:szCs w:val="24"/>
          <w:rtl/>
        </w:rPr>
        <w:t>ُ</w:t>
      </w:r>
      <w:r w:rsidR="00722023" w:rsidRPr="00307F6C">
        <w:rPr>
          <w:rFonts w:asciiTheme="majorBidi" w:hAnsiTheme="majorBidi" w:cstheme="majorBidi"/>
          <w:sz w:val="24"/>
          <w:szCs w:val="24"/>
          <w:rtl/>
        </w:rPr>
        <w:t>بدلت بموجب المرسوم بقانون رقم (33) لسنة 2010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22023" w:rsidRPr="00307F6C">
        <w:rPr>
          <w:rFonts w:asciiTheme="majorBidi" w:hAnsiTheme="majorBidi" w:cstheme="majorBidi"/>
          <w:sz w:val="24"/>
          <w:szCs w:val="24"/>
          <w:rtl/>
        </w:rPr>
        <w:t>بتعديل بعض أحكام المرسوم بقانون رقم (5) لسنة 1983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22023" w:rsidRPr="00307F6C">
        <w:rPr>
          <w:rFonts w:asciiTheme="majorBidi" w:hAnsiTheme="majorBidi" w:cstheme="majorBidi"/>
          <w:sz w:val="24"/>
          <w:szCs w:val="24"/>
          <w:rtl/>
        </w:rPr>
        <w:t>بشأن تعديل المرسوم الأميري رقم (2) لسنة 1975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22023" w:rsidRPr="00307F6C">
        <w:rPr>
          <w:rFonts w:asciiTheme="majorBidi" w:hAnsiTheme="majorBidi" w:cstheme="majorBidi"/>
          <w:sz w:val="24"/>
          <w:szCs w:val="24"/>
          <w:rtl/>
        </w:rPr>
        <w:t>بإنشاء مجلس أعلى للشباب والرياضة.</w:t>
      </w:r>
    </w:p>
  </w:footnote>
  <w:footnote w:id="4">
    <w:p w:rsidR="00D86BEA" w:rsidRDefault="00307F6C" w:rsidP="00307F6C">
      <w:pPr>
        <w:pStyle w:val="FootnoteText"/>
        <w:bidi/>
        <w:jc w:val="both"/>
        <w:rPr>
          <w:rtl/>
        </w:rPr>
      </w:pPr>
      <w:r w:rsidRPr="00307F6C">
        <w:rPr>
          <w:rFonts w:asciiTheme="majorBidi" w:hAnsiTheme="majorBidi" w:cstheme="majorBidi" w:hint="cs"/>
          <w:sz w:val="24"/>
          <w:szCs w:val="24"/>
          <w:vertAlign w:val="superscript"/>
          <w:rtl/>
        </w:rPr>
        <w:t>(</w:t>
      </w:r>
      <w:r w:rsidR="00D86BEA" w:rsidRPr="00307F6C">
        <w:rPr>
          <w:rFonts w:asciiTheme="majorBidi" w:hAnsiTheme="majorBidi" w:cstheme="majorBidi"/>
          <w:sz w:val="24"/>
          <w:szCs w:val="24"/>
          <w:vertAlign w:val="superscript"/>
        </w:rPr>
        <w:footnoteRef/>
      </w:r>
      <w:r w:rsidRPr="00307F6C">
        <w:rPr>
          <w:rFonts w:asciiTheme="majorBidi" w:hAnsiTheme="majorBidi" w:cstheme="majorBidi" w:hint="cs"/>
          <w:sz w:val="24"/>
          <w:szCs w:val="24"/>
          <w:vertAlign w:val="superscript"/>
          <w:rtl/>
        </w:rPr>
        <w:t>)</w:t>
      </w:r>
      <w:r w:rsidR="00D86BEA" w:rsidRPr="00307F6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>است</w:t>
      </w:r>
      <w:r>
        <w:rPr>
          <w:rFonts w:asciiTheme="majorBidi" w:hAnsiTheme="majorBidi" w:cstheme="majorBidi" w:hint="cs"/>
          <w:sz w:val="24"/>
          <w:szCs w:val="24"/>
          <w:rtl/>
        </w:rPr>
        <w:t>ُ</w:t>
      </w:r>
      <w:r w:rsidR="006801BA" w:rsidRPr="00307F6C">
        <w:rPr>
          <w:rFonts w:asciiTheme="majorBidi" w:hAnsiTheme="majorBidi" w:cstheme="majorBidi"/>
          <w:sz w:val="24"/>
          <w:szCs w:val="24"/>
          <w:rtl/>
        </w:rPr>
        <w:t>بدلت بموجب المرسوم بقانون رقم (33) لسنة 2010 بتعديل بعض أحكام المرسوم بقانون رقم (5) لسنة 1983 بشأن تعديل المرسوم الأميري رقم (2) لسنة 1975 بإنشاء مجلس أعلى للشباب والرياضة.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48"/>
    <w:rsid w:val="0018220F"/>
    <w:rsid w:val="001B7E77"/>
    <w:rsid w:val="0030731E"/>
    <w:rsid w:val="00307F6C"/>
    <w:rsid w:val="005650DC"/>
    <w:rsid w:val="005962AE"/>
    <w:rsid w:val="005C3D4D"/>
    <w:rsid w:val="006801BA"/>
    <w:rsid w:val="00684F48"/>
    <w:rsid w:val="00722023"/>
    <w:rsid w:val="007D703E"/>
    <w:rsid w:val="008A12D5"/>
    <w:rsid w:val="00922B14"/>
    <w:rsid w:val="00A22F8E"/>
    <w:rsid w:val="00A30AAD"/>
    <w:rsid w:val="00B02076"/>
    <w:rsid w:val="00C2021A"/>
    <w:rsid w:val="00C50895"/>
    <w:rsid w:val="00D661CE"/>
    <w:rsid w:val="00D86BEA"/>
    <w:rsid w:val="00E50CA9"/>
    <w:rsid w:val="00E5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84F48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4F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4F48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4F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4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F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F48"/>
  </w:style>
  <w:style w:type="paragraph" w:styleId="Title">
    <w:name w:val="Title"/>
    <w:basedOn w:val="Normal"/>
    <w:link w:val="TitleChar"/>
    <w:uiPriority w:val="10"/>
    <w:qFormat/>
    <w:rsid w:val="00684F48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84F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lockText">
    <w:name w:val="Block Text"/>
    <w:basedOn w:val="Normal"/>
    <w:uiPriority w:val="99"/>
    <w:unhideWhenUsed/>
    <w:rsid w:val="00684F48"/>
    <w:pPr>
      <w:bidi/>
      <w:spacing w:after="0" w:line="240" w:lineRule="auto"/>
      <w:ind w:left="720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4F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4F48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F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7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84F48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4F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4F48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4F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4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84F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4F48"/>
  </w:style>
  <w:style w:type="paragraph" w:styleId="Title">
    <w:name w:val="Title"/>
    <w:basedOn w:val="Normal"/>
    <w:link w:val="TitleChar"/>
    <w:uiPriority w:val="10"/>
    <w:qFormat/>
    <w:rsid w:val="00684F48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84F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lockText">
    <w:name w:val="Block Text"/>
    <w:basedOn w:val="Normal"/>
    <w:uiPriority w:val="99"/>
    <w:unhideWhenUsed/>
    <w:rsid w:val="00684F48"/>
    <w:pPr>
      <w:bidi/>
      <w:spacing w:after="0" w:line="240" w:lineRule="auto"/>
      <w:ind w:left="720"/>
      <w:jc w:val="lowKashida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4F4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4F48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4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4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4F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FA71-216A-4A72-BA49-522382F8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فجر عادل محمد تلفت</dc:creator>
  <cp:lastModifiedBy>ساره علي عبدالله علي ناصر</cp:lastModifiedBy>
  <cp:revision>5</cp:revision>
  <dcterms:created xsi:type="dcterms:W3CDTF">2020-04-30T05:19:00Z</dcterms:created>
  <dcterms:modified xsi:type="dcterms:W3CDTF">2020-06-03T21:44:00Z</dcterms:modified>
</cp:coreProperties>
</file>